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customizations.xml" ContentType="application/vnd.ms-word.keyMapCustomization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FFFFFF"/>
          <w:left w:val="single" w:sz="4" w:space="0" w:color="FFFFFF"/>
          <w:bottom w:val="single" w:sz="12" w:space="0" w:color="FF0000"/>
          <w:right w:val="single" w:sz="4" w:space="0" w:color="FFFFFF"/>
          <w:insideH w:val="single" w:sz="4" w:space="0" w:color="FFFFFF"/>
          <w:insideV w:val="single" w:sz="4" w:space="0" w:color="FFFFFF"/>
        </w:tblBorders>
        <w:tblLook w:val="0000" w:firstRow="0" w:lastRow="0" w:firstColumn="0" w:lastColumn="0" w:noHBand="0" w:noVBand="0"/>
      </w:tblPr>
      <w:tblGrid>
        <w:gridCol w:w="4422"/>
        <w:gridCol w:w="4530"/>
      </w:tblGrid>
      <w:tr w:rsidR="00494490">
        <w:trPr>
          <w:trHeight w:hRule="exact" w:val="1531"/>
          <w:hidden/>
        </w:trPr>
        <w:tc>
          <w:tcPr>
            <w:tcW w:w="4422" w:type="dxa"/>
          </w:tcPr>
          <w:p w:rsidR="00494490" w:rsidRDefault="00494490" w:rsidP="007F6899">
            <w:pPr>
              <w:autoSpaceDE w:val="0"/>
              <w:autoSpaceDN w:val="0"/>
              <w:adjustRightInd w:val="0"/>
              <w:snapToGrid w:val="0"/>
              <w:spacing w:beforeLines="50" w:before="280"/>
              <w:rPr>
                <w:rFonts w:eastAsia="黑体"/>
                <w:vanish/>
                <w:kern w:val="0"/>
                <w:sz w:val="31"/>
              </w:rPr>
            </w:pPr>
            <w:bookmarkStart w:id="0" w:name="_GoBack"/>
            <w:bookmarkEnd w:id="0"/>
          </w:p>
          <w:p w:rsidR="00494490" w:rsidRDefault="00494490">
            <w:pPr>
              <w:autoSpaceDE w:val="0"/>
              <w:autoSpaceDN w:val="0"/>
              <w:adjustRightInd w:val="0"/>
              <w:snapToGrid w:val="0"/>
              <w:spacing w:before="50"/>
              <w:rPr>
                <w:rFonts w:eastAsia="黑体"/>
                <w:vanish/>
                <w:kern w:val="0"/>
                <w:sz w:val="31"/>
              </w:rPr>
            </w:pPr>
          </w:p>
          <w:p w:rsidR="00494490" w:rsidRDefault="00494490">
            <w:pPr>
              <w:autoSpaceDE w:val="0"/>
              <w:autoSpaceDN w:val="0"/>
              <w:adjustRightInd w:val="0"/>
              <w:snapToGrid w:val="0"/>
              <w:spacing w:before="50"/>
              <w:rPr>
                <w:rFonts w:eastAsia="黑体"/>
                <w:vanish/>
                <w:kern w:val="0"/>
                <w:sz w:val="31"/>
              </w:rPr>
            </w:pPr>
          </w:p>
        </w:tc>
        <w:tc>
          <w:tcPr>
            <w:tcW w:w="4530" w:type="dxa"/>
            <w:vAlign w:val="center"/>
          </w:tcPr>
          <w:p w:rsidR="00494490" w:rsidRDefault="00494490">
            <w:pPr>
              <w:adjustRightInd w:val="0"/>
              <w:snapToGrid w:val="0"/>
              <w:spacing w:before="50"/>
              <w:jc w:val="right"/>
              <w:rPr>
                <w:rFonts w:eastAsia="黑体"/>
                <w:vanish/>
                <w:kern w:val="0"/>
                <w:sz w:val="31"/>
              </w:rPr>
            </w:pPr>
          </w:p>
          <w:p w:rsidR="00494490" w:rsidRDefault="00494490">
            <w:pPr>
              <w:adjustRightInd w:val="0"/>
              <w:snapToGrid w:val="0"/>
              <w:spacing w:before="50"/>
              <w:jc w:val="right"/>
              <w:rPr>
                <w:rFonts w:eastAsia="黑体"/>
                <w:vanish/>
                <w:kern w:val="0"/>
                <w:sz w:val="31"/>
              </w:rPr>
            </w:pPr>
          </w:p>
        </w:tc>
      </w:tr>
    </w:tbl>
    <w:p w:rsidR="00E94121" w:rsidRPr="00700DE1" w:rsidRDefault="00E94121" w:rsidP="00E94121">
      <w:pPr>
        <w:rPr>
          <w:rFonts w:ascii="黑体" w:eastAsia="黑体"/>
        </w:rPr>
      </w:pPr>
    </w:p>
    <w:p w:rsidR="00E94121" w:rsidRPr="00700DE1" w:rsidRDefault="00E94121" w:rsidP="00E94121">
      <w:pPr>
        <w:rPr>
          <w:rFonts w:ascii="黑体" w:eastAsia="黑体"/>
        </w:rPr>
      </w:pPr>
    </w:p>
    <w:p w:rsidR="00E94121" w:rsidRPr="00F83695" w:rsidRDefault="00E94121" w:rsidP="00E94121">
      <w:pPr>
        <w:rPr>
          <w:rFonts w:ascii="黑体" w:eastAsia="黑体"/>
          <w:b/>
        </w:rPr>
      </w:pPr>
    </w:p>
    <w:tbl>
      <w:tblPr>
        <w:tblW w:w="5000" w:type="pct"/>
        <w:jc w:val="center"/>
        <w:tblBorders>
          <w:bottom w:val="single" w:sz="12" w:space="0" w:color="FF0000"/>
        </w:tblBorders>
        <w:tblLook w:val="0000" w:firstRow="0" w:lastRow="0" w:firstColumn="0" w:lastColumn="0" w:noHBand="0" w:noVBand="0"/>
      </w:tblPr>
      <w:tblGrid>
        <w:gridCol w:w="9060"/>
      </w:tblGrid>
      <w:tr w:rsidR="00E94121" w:rsidRPr="00887C2F">
        <w:trPr>
          <w:trHeight w:val="2515"/>
          <w:jc w:val="center"/>
        </w:trPr>
        <w:tc>
          <w:tcPr>
            <w:tcW w:w="5000" w:type="pct"/>
            <w:vAlign w:val="center"/>
          </w:tcPr>
          <w:p w:rsidR="00E94121" w:rsidRPr="0042382E" w:rsidRDefault="00E94121" w:rsidP="00142585">
            <w:pPr>
              <w:rPr>
                <w:sz w:val="84"/>
                <w:szCs w:val="84"/>
              </w:rPr>
            </w:pPr>
            <w:bookmarkStart w:id="1" w:name="xxqqWholeArea"/>
          </w:p>
          <w:p w:rsidR="00E94121" w:rsidRPr="00340F8C" w:rsidRDefault="00FD5593" w:rsidP="00142585">
            <w:pPr>
              <w:spacing w:line="360" w:lineRule="auto"/>
              <w:jc w:val="center"/>
              <w:rPr>
                <w:rFonts w:ascii="方正小标宋简体" w:eastAsia="方正小标宋简体"/>
                <w:b/>
                <w:color w:val="FF0000"/>
                <w:spacing w:val="20"/>
                <w:w w:val="56"/>
                <w:kern w:val="0"/>
                <w:sz w:val="140"/>
                <w:szCs w:val="140"/>
              </w:rPr>
            </w:pPr>
            <w:r w:rsidRPr="00340F8C">
              <w:rPr>
                <w:rFonts w:ascii="方正小标宋简体" w:eastAsia="方正小标宋简体" w:hint="eastAsia"/>
                <w:b/>
                <w:color w:val="FF0000"/>
                <w:spacing w:val="20"/>
                <w:w w:val="56"/>
                <w:kern w:val="0"/>
                <w:sz w:val="140"/>
                <w:szCs w:val="140"/>
              </w:rPr>
              <w:t>东莞市人民政府</w:t>
            </w:r>
            <w:r w:rsidR="00E94121" w:rsidRPr="00340F8C">
              <w:rPr>
                <w:rFonts w:ascii="方正小标宋简体" w:eastAsia="方正小标宋简体" w:hint="eastAsia"/>
                <w:b/>
                <w:color w:val="FF0000"/>
                <w:spacing w:val="20"/>
                <w:w w:val="56"/>
                <w:kern w:val="0"/>
                <w:sz w:val="140"/>
                <w:szCs w:val="140"/>
              </w:rPr>
              <w:t>文件</w:t>
            </w:r>
          </w:p>
          <w:p w:rsidR="00E94121" w:rsidRPr="00A57263" w:rsidRDefault="00E94121" w:rsidP="00EC6FAD">
            <w:pPr>
              <w:adjustRightInd w:val="0"/>
              <w:snapToGrid w:val="0"/>
              <w:spacing w:line="360" w:lineRule="auto"/>
              <w:ind w:rightChars="100" w:right="300"/>
              <w:jc w:val="center"/>
              <w:rPr>
                <w:sz w:val="34"/>
                <w:szCs w:val="34"/>
              </w:rPr>
            </w:pPr>
            <w:r w:rsidRPr="00EC6FAD">
              <w:rPr>
                <w:rFonts w:ascii="仿宋_GB2312" w:hint="eastAsia"/>
                <w:sz w:val="32"/>
                <w:szCs w:val="32"/>
              </w:rPr>
              <w:t>东府</w:t>
            </w:r>
            <w:r w:rsidRPr="00EC6FAD">
              <w:rPr>
                <w:rFonts w:hint="eastAsia"/>
                <w:sz w:val="32"/>
                <w:szCs w:val="32"/>
              </w:rPr>
              <w:t>〔</w:t>
            </w:r>
            <w:r w:rsidR="007F6899">
              <w:fldChar w:fldCharType="begin"/>
            </w:r>
            <w:r w:rsidR="007F6899">
              <w:instrText xml:space="preserve"> DOCVARIABLE FlFileYear \* MERGEFORMAT </w:instrText>
            </w:r>
            <w:r w:rsidR="007F6899">
              <w:fldChar w:fldCharType="separate"/>
            </w:r>
            <w:r w:rsidR="007F6899" w:rsidRPr="007F6899">
              <w:rPr>
                <w:sz w:val="32"/>
                <w:szCs w:val="32"/>
              </w:rPr>
              <w:t>2018</w:t>
            </w:r>
            <w:r w:rsidR="007F6899">
              <w:rPr>
                <w:sz w:val="32"/>
                <w:szCs w:val="32"/>
              </w:rPr>
              <w:fldChar w:fldCharType="end"/>
            </w:r>
            <w:r w:rsidRPr="00EC6FAD">
              <w:rPr>
                <w:rFonts w:hint="eastAsia"/>
                <w:sz w:val="32"/>
                <w:szCs w:val="32"/>
              </w:rPr>
              <w:t>〕</w:t>
            </w:r>
            <w:r w:rsidR="007F6899">
              <w:fldChar w:fldCharType="begin"/>
            </w:r>
            <w:r w:rsidR="007F6899">
              <w:instrText xml:space="preserve"> DOCVARIABLE FlFileSerial \* MERGEFORMAT </w:instrText>
            </w:r>
            <w:r w:rsidR="007F6899">
              <w:fldChar w:fldCharType="separate"/>
            </w:r>
            <w:r w:rsidR="007F6899" w:rsidRPr="007F6899">
              <w:rPr>
                <w:sz w:val="32"/>
                <w:szCs w:val="32"/>
              </w:rPr>
              <w:t>73</w:t>
            </w:r>
            <w:r w:rsidR="007F6899">
              <w:rPr>
                <w:sz w:val="32"/>
                <w:szCs w:val="32"/>
              </w:rPr>
              <w:fldChar w:fldCharType="end"/>
            </w:r>
            <w:r w:rsidRPr="00EC6FAD">
              <w:rPr>
                <w:rFonts w:hint="eastAsia"/>
                <w:sz w:val="32"/>
                <w:szCs w:val="32"/>
              </w:rPr>
              <w:t>号</w:t>
            </w:r>
          </w:p>
        </w:tc>
      </w:tr>
      <w:bookmarkEnd w:id="1"/>
    </w:tbl>
    <w:p w:rsidR="00BA7958" w:rsidRDefault="00BA7958" w:rsidP="00BA7958">
      <w:pPr>
        <w:topLinePunct/>
        <w:autoSpaceDE w:val="0"/>
        <w:autoSpaceDN w:val="0"/>
        <w:snapToGrid w:val="0"/>
        <w:spacing w:line="600" w:lineRule="atLeast"/>
        <w:jc w:val="center"/>
        <w:rPr>
          <w:rFonts w:ascii="方正小标宋简体" w:eastAsia="方正小标宋简体"/>
          <w:sz w:val="44"/>
          <w:szCs w:val="44"/>
        </w:rPr>
      </w:pPr>
    </w:p>
    <w:p w:rsidR="00E04497" w:rsidRDefault="00126E65" w:rsidP="00BA7958">
      <w:pPr>
        <w:topLinePunct/>
        <w:autoSpaceDE w:val="0"/>
        <w:autoSpaceDN w:val="0"/>
        <w:snapToGrid w:val="0"/>
        <w:spacing w:line="600" w:lineRule="atLeast"/>
        <w:jc w:val="center"/>
        <w:rPr>
          <w:rFonts w:ascii="方正小标宋简体" w:eastAsia="方正小标宋简体"/>
          <w:sz w:val="44"/>
          <w:szCs w:val="44"/>
        </w:rPr>
      </w:pPr>
      <w:r w:rsidRPr="00126E65">
        <w:rPr>
          <w:rFonts w:ascii="方正小标宋简体" w:eastAsia="方正小标宋简体" w:hint="eastAsia"/>
          <w:sz w:val="44"/>
          <w:szCs w:val="44"/>
        </w:rPr>
        <w:t>东莞市人民政府</w:t>
      </w:r>
      <w:r w:rsidR="005E0BEB" w:rsidRPr="00471D01">
        <w:rPr>
          <w:rFonts w:ascii="方正小标宋简体" w:eastAsia="方正小标宋简体" w:hint="eastAsia"/>
          <w:sz w:val="44"/>
          <w:szCs w:val="44"/>
        </w:rPr>
        <w:fldChar w:fldCharType="begin"/>
      </w:r>
      <w:r w:rsidR="00B562DF" w:rsidRPr="00471D01">
        <w:rPr>
          <w:rFonts w:ascii="方正小标宋简体" w:eastAsia="方正小标宋简体" w:hint="eastAsia"/>
          <w:sz w:val="44"/>
          <w:szCs w:val="44"/>
        </w:rPr>
        <w:instrText xml:space="preserve"> DOCVARIABLE FlSubject \* MERGEFORMAT </w:instrText>
      </w:r>
      <w:r w:rsidR="005E0BEB" w:rsidRPr="00471D01">
        <w:rPr>
          <w:rFonts w:ascii="方正小标宋简体" w:eastAsia="方正小标宋简体" w:hint="eastAsia"/>
          <w:sz w:val="44"/>
          <w:szCs w:val="44"/>
        </w:rPr>
        <w:fldChar w:fldCharType="separate"/>
      </w:r>
      <w:r w:rsidR="00E04497">
        <w:rPr>
          <w:rFonts w:ascii="方正小标宋简体" w:eastAsia="方正小标宋简体" w:hint="eastAsia"/>
          <w:sz w:val="44"/>
          <w:szCs w:val="44"/>
        </w:rPr>
        <w:t>关于印发《东莞市招商引资</w:t>
      </w:r>
    </w:p>
    <w:p w:rsidR="00BA7958" w:rsidRDefault="00E04497" w:rsidP="00BA7958">
      <w:pPr>
        <w:topLinePunct/>
        <w:autoSpaceDE w:val="0"/>
        <w:autoSpaceDN w:val="0"/>
        <w:snapToGrid w:val="0"/>
        <w:spacing w:line="600" w:lineRule="atLeast"/>
        <w:jc w:val="center"/>
        <w:rPr>
          <w:rFonts w:ascii="方正小标宋简体" w:eastAsia="方正小标宋简体"/>
          <w:sz w:val="44"/>
          <w:szCs w:val="44"/>
        </w:rPr>
      </w:pPr>
      <w:r>
        <w:rPr>
          <w:rFonts w:ascii="方正小标宋简体" w:eastAsia="方正小标宋简体" w:hint="eastAsia"/>
          <w:sz w:val="44"/>
          <w:szCs w:val="44"/>
        </w:rPr>
        <w:t>重特大项目奖励办法》的通知</w:t>
      </w:r>
      <w:r w:rsidR="005E0BEB" w:rsidRPr="00471D01">
        <w:rPr>
          <w:rFonts w:ascii="方正小标宋简体" w:eastAsia="方正小标宋简体" w:hint="eastAsia"/>
          <w:sz w:val="44"/>
          <w:szCs w:val="44"/>
        </w:rPr>
        <w:fldChar w:fldCharType="end"/>
      </w:r>
    </w:p>
    <w:p w:rsidR="00BA7958" w:rsidRPr="00E04497" w:rsidRDefault="00BA7958" w:rsidP="00BA7958">
      <w:pPr>
        <w:topLinePunct/>
        <w:autoSpaceDE w:val="0"/>
        <w:autoSpaceDN w:val="0"/>
        <w:snapToGrid w:val="0"/>
        <w:spacing w:line="600" w:lineRule="atLeast"/>
        <w:jc w:val="center"/>
        <w:rPr>
          <w:rFonts w:ascii="方正小标宋简体" w:eastAsia="方正小标宋简体"/>
          <w:sz w:val="44"/>
          <w:szCs w:val="44"/>
        </w:rPr>
      </w:pPr>
    </w:p>
    <w:p w:rsidR="00494490" w:rsidRPr="007A2DD0" w:rsidRDefault="00494490">
      <w:pPr>
        <w:topLinePunct/>
        <w:autoSpaceDE w:val="0"/>
        <w:autoSpaceDN w:val="0"/>
        <w:snapToGrid w:val="0"/>
        <w:spacing w:line="600" w:lineRule="atLeast"/>
        <w:rPr>
          <w:rFonts w:ascii="仿宋_GB2312"/>
          <w:sz w:val="32"/>
          <w:szCs w:val="32"/>
        </w:rPr>
      </w:pPr>
      <w:r w:rsidRPr="007A2DD0">
        <w:rPr>
          <w:rFonts w:ascii="仿宋_GB2312" w:hint="eastAsia"/>
          <w:sz w:val="32"/>
          <w:szCs w:val="32"/>
        </w:rPr>
        <w:t>各镇人民政府（街道办事处），市府直属各单位：</w:t>
      </w:r>
    </w:p>
    <w:p w:rsidR="00494490" w:rsidRPr="007A2DD0" w:rsidRDefault="00E04497" w:rsidP="00E04497">
      <w:pPr>
        <w:tabs>
          <w:tab w:val="left" w:pos="7350"/>
        </w:tabs>
        <w:topLinePunct/>
        <w:autoSpaceDE w:val="0"/>
        <w:autoSpaceDN w:val="0"/>
        <w:spacing w:line="600" w:lineRule="atLeast"/>
        <w:ind w:firstLine="612"/>
        <w:rPr>
          <w:rFonts w:ascii="仿宋_GB2312"/>
          <w:sz w:val="32"/>
          <w:szCs w:val="32"/>
        </w:rPr>
      </w:pPr>
      <w:r>
        <w:rPr>
          <w:rFonts w:ascii="仿宋_GB2312" w:hint="eastAsia"/>
          <w:sz w:val="32"/>
          <w:szCs w:val="32"/>
        </w:rPr>
        <w:t>现将</w:t>
      </w:r>
      <w:r w:rsidRPr="00E04497">
        <w:rPr>
          <w:rFonts w:ascii="仿宋_GB2312" w:hint="eastAsia"/>
          <w:sz w:val="32"/>
          <w:szCs w:val="32"/>
        </w:rPr>
        <w:t>《东莞市招商引资重特大项目奖励办法》</w:t>
      </w:r>
      <w:r>
        <w:rPr>
          <w:rFonts w:ascii="仿宋_GB2312" w:hint="eastAsia"/>
          <w:sz w:val="32"/>
          <w:szCs w:val="32"/>
        </w:rPr>
        <w:t>印发给你们，请认真贯彻执行。</w:t>
      </w:r>
    </w:p>
    <w:p w:rsidR="00E04497" w:rsidRDefault="00E04497" w:rsidP="0031766E">
      <w:pPr>
        <w:topLinePunct/>
        <w:autoSpaceDE w:val="0"/>
        <w:autoSpaceDN w:val="0"/>
        <w:spacing w:line="600" w:lineRule="atLeast"/>
        <w:ind w:right="480"/>
        <w:jc w:val="center"/>
        <w:rPr>
          <w:rFonts w:ascii="仿宋_GB2312"/>
          <w:sz w:val="32"/>
          <w:szCs w:val="32"/>
        </w:rPr>
      </w:pPr>
    </w:p>
    <w:p w:rsidR="004F6DA6" w:rsidRDefault="004F6DA6" w:rsidP="0031766E">
      <w:pPr>
        <w:topLinePunct/>
        <w:autoSpaceDE w:val="0"/>
        <w:autoSpaceDN w:val="0"/>
        <w:spacing w:line="600" w:lineRule="atLeast"/>
        <w:ind w:right="480"/>
        <w:jc w:val="center"/>
        <w:rPr>
          <w:rFonts w:ascii="仿宋_GB2312"/>
          <w:sz w:val="32"/>
          <w:szCs w:val="32"/>
        </w:rPr>
      </w:pPr>
    </w:p>
    <w:p w:rsidR="00487D0A" w:rsidRPr="0040223E" w:rsidRDefault="00C5603C" w:rsidP="0031766E">
      <w:pPr>
        <w:topLinePunct/>
        <w:autoSpaceDE w:val="0"/>
        <w:autoSpaceDN w:val="0"/>
        <w:spacing w:line="600" w:lineRule="atLeast"/>
        <w:ind w:right="480"/>
        <w:jc w:val="center"/>
        <w:rPr>
          <w:rFonts w:ascii="仿宋_GB2312"/>
          <w:sz w:val="32"/>
          <w:szCs w:val="32"/>
        </w:rPr>
      </w:pPr>
      <w:r>
        <w:rPr>
          <w:rFonts w:ascii="仿宋_GB2312" w:hint="eastAsia"/>
          <w:noProof/>
          <w:sz w:val="32"/>
          <w:szCs w:val="32"/>
        </w:rPr>
        <w:pict w14:anchorId="33B50352">
          <v:group id="_x0000_s1052" alt="Product_Flag = 1 OldObject" style="position:absolute;left:0;text-align:left;margin-left:254.85pt;margin-top:-60.15pt;width:127pt;height:127pt;z-index:-251654656" coordsize="2540,2540" o:allowincell="f">
            <v:shapetype id="_x0000_t202" coordsize="21600,21600" o:spt="202" path="m,l,21600r21600,l21600,xe">
              <v:stroke joinstyle="miter"/>
              <v:path gradientshapeok="t" o:connecttype="rect"/>
            </v:shapetype>
            <v:shape id="_x0000_s1053" type="#_x0000_t202" style="position:absolute;left:1270;top:1270;width:0;height:0;visibility:visible;mso-wrap-style:tight" filled="f" stroked="f">
              <v:textbox>
                <w:txbxContent>
                  <w:p w:rsidR="00C5603C" w:rsidRPr="00C5603C" w:rsidRDefault="00C5603C" w:rsidP="00C5603C">
                    <w:pPr>
                      <w:rPr>
                        <w:sz w:val="10"/>
                      </w:rPr>
                    </w:pPr>
                    <w:r w:rsidRPr="00C5603C">
                      <w:rPr>
                        <w:sz w:val="10"/>
                      </w:rPr>
                      <w:t>ZUMoY14gcGUxYRAla2Hfc18xYBAgalPfc2AyOC83aVvfclUxb1kuaizhLR3vHhAkalMuYFktYyzhUUQFKSfhOy3MBiwoT1kmalEzcWIkOfzJOEcOTjQoT1kmalEzcWIkOfzJODYrXVb9LCvuQlwgYy3MBiwAbGANXV0kOkcublPfLSPtLBfwMB31LCHzKiDvLC=sUijtLB3vKiTyMBfyLr56JR=sHDDoOB8AbGANXV0kOfzJODQuXzkDOmr1PzPyLijvNR0DQTHzKSPvNSDsPjT4QRzzMiDzMDX2QTPvPyc8OB8Da1MIQC3MBiwDa1MNXV0kOiX4QS=vQjT2MjT3MTT0QSTzNCH0NCIAQC=vLyjzLSjzW0oWOB8Da1MNXV0kOfzJOEMoY14gcGUxYT4gaVT9spuctLqPxLuC7cW9tJ37K0MoY14gcGUxYT4gaVT9CPn7T1kmalEzcWIkUWMkbj4gaVT9spuctLqPxLuC7cW9tJ37K0MoY14gcGUxYUUyYWINXV0kOfzJOEMoY14gcGUxYUUtZWQNXV0kOqZq2aiJzLiKv+GU+qhtOB8SZVctXWQ0blUUalkzSlEsYS3MBiwSZVctXWQ0blUKYWkSSi3vNCAAMy=3MCLxLiDwQiH3OB8SZVctXWQ0blUKYWkSSi3MBiwSZVctXWQ0blUTZV0kOiHvLSfsLCXsLSjfHCHvNiL3NiPvHB=fJLpwuNSTsLBz08SS1qF9scfoOB8SZVctXWQ0blUTZV0kOfzJODMuaWA0cFUxRU=9LSjtLS=zKiHyKiDxLCvuP18sbGUzYWIITC3MBiwCa10vcWQkbj0APzEjYGH9LC=sLiLsPTTsNDDsLzXsNSP7KzMuaWA0cFUxSTECPVQjbi3MBiwUb1UJXWYgSTP0Oi=7K0UyYTogclEMQCT9CPn7T1UgaDEzU1goX1gPXVckOpF9scnwzqNguyvuT1UgaDEzU1goX1gPXVckOiwPZVMEdGP9KlcoYivuTFkiQWgzOfzJOEAoX0coYGQnOiPtMS=vLC=vOB8PZVMWZVQzZC3MBiwPZVMHYVkmZGP9MB30LC=vLC=7K0AoXzgkZVcncC3MBiwSZVctYVQCa14zYWgzOivuT1kmalUjP18tcFU3cC3MBiwSZVctXWQ0blUVXVw0YS3vLVUgYSD0MSDwNFH0MVMiYlXzYijvLSHwXVH0X1TyYSvuT1kmalEzcWIkUlErcVT9CPn7T1kmalUjSFUtY2QnOiLxOB8SZVctYVQLYV4mcFf9CPn7T1kmalEzcWIkS2IjYWH9LSvuT1kmalEzcWIkS2IjYWH9CPn7UlUxb1kuai4VNR3vKi=tMSLzJCLxyqroOB8VYWIyZV8tOfzJODksXVckQDL9TiArQz8DaFgwYzMwPUAiPTEAPTEAPTEASWcAPUomPTEsTTEAdjEAPR82PWIAPTExSWcAbkomPWIsTTExdjEAbh82PkYAPTIVSWcBUkomPkYsTTIVdjEBUh82PzEAPTMASWcCPUomPzEsTTMAdjECPR82P2EAPTMwSWcCbUomP2EsTTMwdjECbR82QEYAPTQVSWcDUkomQEYsTTQVdjEDUh82QB8APTPuSWcDK0omQB8sTTPudjEDKx85STEAQD0ASWoMPUopSTEsUD0AdjQMPR85SWIAQD0xSWoMbkopSWIsUD0xdjQMbh85SkYAQD4VSWoNUkopSkYsUD4VdjQNUh85SzEAQD8ASWoOPUopSzEsUD8AdjQOPR85S2EAQD8wSWoObUopS2EsUD8wdjQObR85TEYAQEAVSWoPUkopTEYsUEAVdjQPUh85TB8AQE=uSWoPK0opTB8sUE=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3PR7uNGIATCgxSR73bko1NGIsYigxdk=3bh7uNUYATCkVSR74Uko1NUYsYikVdk=4Uh7uJzEATBsASR7qPUo1JzEsYhsAdk=qPR7uJ2EATBswSR7qbUo1J2EsYhswdk=qbR7uK0YATB8VSR7uUko1K0YsYh8Vdk=uUh7uKx8ATB7uSR7uK0o1Kx8sYh7udk=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yZ2M2dkIzVTv2cmYmaGMlTDk4dCcEUyEqZSTvaF3yb2IXdTYydSEpcFL0LVruK0YHUTgYPlIoVT4Wa1gzdFgRLSMKUiMWLljqQlUUXlgRajYndGf0LFsBRV0EUTQSTz4kVjEpXWf0LWUIYS=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yK2kiZ0U2Q1rycWY1UmowQlIKXzcCU1wYaygmM0gkTVHvUWX0SSUxViMrQUYUUF0VQ0cOUSExLzYBZjsYaFPvVDsIUTLuTyESTlkRZUYOYjjvaFoKLDgPZWY2XUUXTkY3PjYFblTyKzXwREEmVFsqalH4TkTwT14mRyDwZkINMUUSUiMEUEj2REDvayEFRlUFSkj0Z0DzUlsUdmQXT1cmUkIJcCENMWH0LVb1MEoDMVYpYlwTTloNdkgPUGHxciQyQik4ciA5Tj3uUmMVQkgQQWUrUjYKSUQiUEMsZlYxa2glYEgALz4hRkoHakYGL2X1XWghZlwPYEIoJy=yLTEyLFEsc0I3UTYLLTcHYVrzZzUkQGU5QD0iVSMRUzYFRD8IXjYPLD84VGcWM0QhQGIrdUAKVDQKckAwS1MoY1oMSkIkXTk4QWIqNUohLmMObB8tVVsKSmExPzsFdTIRRDoWZVfzQUMgR2krYUUEYmL3dkHxSRsUbDf3MzEMXyILQEERP2kCQEkARmECRiYUNVU2U2QOZEIHUTcGcz4qdTskSzkwRDcrVUErZyMvXigmT2kHMzkYTmk0X2L4dEPuMSTxQUQhSlbvL2DqaTILdGYSdScmL14HSlYDdj0BUVwRT0c0PyQqLkUsR0DxTyQ2QUIjXUTqM1crLDQnJ0ABYk=wcTj4YToVSDD1PWopQVkWLGgMPj8IcSknLjUZTUYvQDU5dDk1QT8wYWcrR2k1TF0wbiP1MGMIbCcONDMucz4lREUNNDsSRCkgLFgVUEAELFgWZlsKK1sWTmgMSWj0al8Ac0n0dCYlR0YYUz4FQyHqZloNZygNbEkpYl8EY0QzVjskPxssQlEmX0nwRjkER0IKMFQiayQncWUMJzg5T1ouYigLQUHuJyEsdDIFZWMiPUQzQ2gAVlsFMz8MXjwUcDEkVGQWcUHvVDsYQSY2SkMXMSLxXykSQzsnSTUXamEXPjj0VVYNRT4yP0kMSjYSZkgqRScobjkTSVsFVlkVRkkvZyAZLlwBXzQHbDwrTUQHZjsLYU=3Xj0FMTgoRmfvUDgHRzzvdDIXa1QwbkYzTUYpVUMTL1IZZ0MRaF8SXSMMSFcVbWDxQTwMZkQsdkM3VlowY1MANF85U2UMUDsLZTc5Tlj0ZWoIaDEraSMJVUchR1EwZT0ydGoob0IIM2IxPjzxRDUoTEMVYiT0QlMRYycSNWMqcFoPSTwuKz0MbTYJUGUUaEH0Uj0uLWQSZ0D1dmIIbEgOY0QFQEkBbFjzXj8jYSkha0AMZUQBajo1Uj0oMEEwTiEGZzcGYB8QLTgJT2YgPl0iYjkpUET2LUj0PUALUkQ0SkQ3UCj3c0oyNS=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4RWEzcTgqYGbuLDYJRlbqVmc1b1UWNTYoYWYAajg4ZEUBVCUPNEUETlryK0o2PSUXPjUIakXvNF0yZSErTUQLL1QGTTQQUDowRWgBMCECYzsJUCTwbGgELTHyMlb4ZDvuQTEjJ1IZQT3xSzHxMGYNSTH3QWIDUUUQbSgZbSImRSkEaFkBXyEFMVLyQlQIUDoiM1YEdj4IRVXyc1QXVjEQUTgNTjIPYFciMV4kPx8mSVg1az0ZLl4ZM0=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zMT8PQSIoVUQHSVQLRzcYbj4NYGQKQz0uP1fqQGIGZkANbVoPbmEpdlsrdFnwUkMFZzUlVkIFc1QxRjQITjY4TzwkYUL3a2QvKzoUKyYQUicUaGT0Lzk4UzowaDjxS1PwZls4UxswaDn2Sz4OLUUZLCcnRDzzQiMUTD42S0cFcTLxXTQJVjcYT2MiLTssUicoYzoWK1QUUEfqTibydDEvbUcQUiQMY18qXTkXdiQkYGAmUl80bzjwRTcRPV4NRlUNajXvYWQKZGImYx8nUET1dF0Edjw2Rz0FYVc1KyIQaEkwZ18RPjYVbGEWU13xSigzcVg5QT8KYkMSZz34VkcmMzEsRl3uSSkHYDTuS1YMNVMUUmcOc2=vVkUmUDj4SSQPTF8RJ2YATkkjbGTzYEYLT0oJRmEhTVbuMjEqRi=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xXWMgZz02LWQUVUoPdmMoUzsoL1cLPVwjbVw3YzP3ZkMMYSMOdUTwXiQ2dUYFcVs4XSgoRlkNMD4RVkUhQFwRVEcSXWkINGn3P18tX2QwTRsiNGgqQT3zR2E4ZCQjZ1gIYSAXTEPxUVUIX2jzTkM5RDcIUmYSTVEXcUkZc2gOaCYiQ0kPQjIXYSAJPSM3LVn4cEIxVTQUUGnvPTQBPWkubFEAdDg0czbvbSAhSV0GcycmczD0YSA5UkomUjYMPjUVXV7zbkgwZjH4Vljyal8oZj0MTSgULiYxNDohLUPvM1QnZToSQUkwYEYAaiE4UjgQaG=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3TEEUPUYQMkMjRSg1NCkMQzPuRzkLMEoRa181SWELVGArQmY5ZCgqLDH3XlIpSCkDaToLbF8EZSIKNEkGPSAjTjoTNCMXNT4DTyQlYDkXMyP2NGEGUTcpa0kEYyD0MxsQdiQjLCD4YSgOK1wSaVs0LTYlKz8iQVgQPiQhPT8FSyIyPzHqc2ckTjonTSQURzcDTi=qZEAnTTf3QzH2ZTokdDomTjkpXTrzQEHqPjIqTzk0SSQocDoEalsSMSgFdDoodVwjclwQa1sORSUsQEYFX1kSVVoZMT4tZTc5aFU2Vj4GSycqcBsERFzyMFrxRScvQSAlZ2U5azYCaEUmZCYrVF0VVUUzbSMkaFglMlwOXUT0NUgyY13wUEM0VloWakopJycCQWQ5RkYwMTIkaGEraUoyM0Uwcj81RCLyLVYzaVv1VlYmLEPydFkXb1vxbjoiLkALLFo0RGL1UEY3RkfycVIUbjQVcyc3QVYhPlIgbiE1Rl8nSyMkbFoXVCgsUSciR1MvZVkYYD7qRF45Rx8BaUc1alorM14nTEQicEQPVGUtXj8zXjsNRyQTb1U1Zmj0YF4ONEPzYUgWQSjwb2EZLSf1LjchbC=2ZDHuY2cPLzwZcmktNR8AMCMhamUDcjQmPTD2OB8IaVEmYTQCOfzJODYubl0gcFUeQlwgYy37KzYubl0gcFUeQlwgYy3MBiwSZVcNXWQ0blUTdWAkOiD7K0MoYz4gcGUxYUQ4bFT9CPn7T1kmakQ4bFT9LCvuT1kmakQ4bFT9CPn7S1YlaFktYUQuUGI0YS3wOB8OYlYrZV4kUF8TbmUkOfzJODEza10odlEzZV8tWzYrXVb9LCvuPWQuaVk5XWQoa14eQlwgYy3MBiwPbl8zYVMzQF8icV0kamP9LCvuTGIucFUicDQuX2UsYV4zOfzJODIgbjMuYFUgalQoT1kmalEzcWIkQlwgYy3vOB8BXWICa1QkXV4jZUMoY14gcGUxYTYrXVb9CPn7QkMkbmYoX1USSi37KzYSYWI1ZVMkTz39CPn7TGIoamQVZWMoXlwkOiD7K0AxZV4zUlkyZVIrYS3MBiwyT1kmakMzXWQkOi=7K2MSZVctT2QgcFT9CPn7SVP0Oi=wYVEkLST0LSD3XiT0X1MlYiQlNS=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</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4" type="#_x0000_t75" style="position:absolute;width:2540;height:2540;visibility:hidden">
              <v:imagedata r:id="rId8" o:title="tt_scale"/>
            </v:shape>
            <v:shape id="_x0000_s1055" type="#_x0000_t75" style="position:absolute;width:2540;height:2540;visibility:visible">
              <v:imagedata r:id="rId9" o:title="AtomizationImage" chromakey="white"/>
            </v:shape>
            <v:shape id="_x0000_s1056" type="#_x0000_t75" style="position:absolute;width:2540;height:2540;visibility:hidden">
              <v:imagedata r:id="rId10" o:title="04FC36EF0988" chromakey="white"/>
            </v:shape>
            <v:shape id="_x0000_s1057" type="#_x0000_t75" style="position:absolute;width:240;height:240;visibility:hidden">
              <v:imagedata r:id="rId11" o:title="6239EE66CEA7" chromakey="white"/>
            </v:shape>
            <v:shape id="_x0000_s1058" type="#_x0000_t75" style="position:absolute;width:2540;height:2540;visibility:hidden">
              <v:imagedata r:id="rId8" o:title="tt_scale" chromakey="white"/>
            </v:shape>
            <v:shape id="_x0000_s1059" type="#_x0000_t75" style="position:absolute;width:2540;height:2540;visibility:hidden">
              <v:imagedata r:id="rId9" o:title="AtomizationImage" chromakey="white"/>
            </v:shape>
          </v:group>
        </w:pict>
      </w:r>
      <w:r w:rsidR="0031766E">
        <w:rPr>
          <w:rFonts w:ascii="仿宋_GB2312" w:hint="eastAsia"/>
          <w:sz w:val="32"/>
          <w:szCs w:val="32"/>
        </w:rPr>
        <w:t xml:space="preserve">  </w:t>
      </w:r>
      <w:r w:rsidR="00FD4275">
        <w:rPr>
          <w:rFonts w:ascii="仿宋_GB2312" w:hint="eastAsia"/>
          <w:sz w:val="32"/>
          <w:szCs w:val="32"/>
        </w:rPr>
        <w:t xml:space="preserve">                         </w:t>
      </w:r>
      <w:r w:rsidR="00487D0A" w:rsidRPr="0040223E">
        <w:rPr>
          <w:rFonts w:ascii="仿宋_GB2312" w:hint="eastAsia"/>
          <w:sz w:val="32"/>
          <w:szCs w:val="32"/>
        </w:rPr>
        <w:t>东莞市人民政府</w:t>
      </w:r>
    </w:p>
    <w:p w:rsidR="00487D0A" w:rsidRPr="00FF50BA" w:rsidRDefault="00136B94" w:rsidP="00FD4275">
      <w:pPr>
        <w:topLinePunct/>
        <w:autoSpaceDE w:val="0"/>
        <w:autoSpaceDN w:val="0"/>
        <w:snapToGrid w:val="0"/>
        <w:spacing w:line="600" w:lineRule="exact"/>
        <w:ind w:right="1247"/>
        <w:jc w:val="right"/>
        <w:rPr>
          <w:sz w:val="32"/>
          <w:szCs w:val="32"/>
        </w:rPr>
      </w:pPr>
      <w:r>
        <w:rPr>
          <w:rFonts w:hint="eastAsia"/>
          <w:szCs w:val="32"/>
        </w:rPr>
        <w:t xml:space="preserve">                          </w:t>
      </w:r>
      <w:r w:rsidR="00DB5F46">
        <w:rPr>
          <w:rFonts w:hint="eastAsia"/>
          <w:szCs w:val="32"/>
        </w:rPr>
        <w:t xml:space="preserve">     </w:t>
      </w:r>
      <w:r w:rsidR="007F6899">
        <w:fldChar w:fldCharType="begin"/>
      </w:r>
      <w:r w:rsidR="007F6899">
        <w:instrText xml:space="preserve"> DOCVARIABLE  FlYear_Zw  \* MERGEFORMAT </w:instrText>
      </w:r>
      <w:r w:rsidR="007F6899">
        <w:fldChar w:fldCharType="separate"/>
      </w:r>
      <w:r w:rsidR="00E04497">
        <w:rPr>
          <w:sz w:val="32"/>
          <w:szCs w:val="32"/>
        </w:rPr>
        <w:t>2018</w:t>
      </w:r>
      <w:r w:rsidR="007F6899">
        <w:rPr>
          <w:sz w:val="32"/>
          <w:szCs w:val="32"/>
        </w:rPr>
        <w:fldChar w:fldCharType="end"/>
      </w:r>
      <w:r w:rsidR="00487D0A" w:rsidRPr="00FF50BA">
        <w:rPr>
          <w:sz w:val="32"/>
          <w:szCs w:val="32"/>
        </w:rPr>
        <w:t>年</w:t>
      </w:r>
      <w:r w:rsidR="003D7E80">
        <w:rPr>
          <w:rFonts w:hint="eastAsia"/>
          <w:sz w:val="32"/>
          <w:szCs w:val="32"/>
        </w:rPr>
        <w:t>6</w:t>
      </w:r>
      <w:r w:rsidR="00487D0A" w:rsidRPr="00FF50BA">
        <w:rPr>
          <w:sz w:val="32"/>
          <w:szCs w:val="32"/>
        </w:rPr>
        <w:t>月</w:t>
      </w:r>
      <w:r w:rsidR="003D7E80">
        <w:rPr>
          <w:rFonts w:hint="eastAsia"/>
          <w:sz w:val="32"/>
          <w:szCs w:val="32"/>
        </w:rPr>
        <w:t>15</w:t>
      </w:r>
      <w:r w:rsidR="00487D0A" w:rsidRPr="00FF50BA">
        <w:rPr>
          <w:sz w:val="32"/>
          <w:szCs w:val="32"/>
        </w:rPr>
        <w:t>日</w:t>
      </w:r>
    </w:p>
    <w:p w:rsidR="008057BD" w:rsidRDefault="008057BD" w:rsidP="008057BD">
      <w:pPr>
        <w:spacing w:line="560" w:lineRule="exact"/>
        <w:jc w:val="center"/>
        <w:rPr>
          <w:rFonts w:ascii="方正小标宋简体" w:eastAsia="方正小标宋简体"/>
          <w:sz w:val="44"/>
          <w:szCs w:val="44"/>
        </w:rPr>
      </w:pPr>
      <w:bookmarkStart w:id="2" w:name="_Hlk515132567"/>
      <w:r>
        <w:rPr>
          <w:rFonts w:ascii="方正小标宋简体" w:eastAsia="方正小标宋简体" w:hint="eastAsia"/>
          <w:sz w:val="44"/>
          <w:szCs w:val="44"/>
        </w:rPr>
        <w:lastRenderedPageBreak/>
        <w:t>东莞市招商引资重特大项目奖励办法</w:t>
      </w:r>
      <w:bookmarkEnd w:id="2"/>
    </w:p>
    <w:p w:rsidR="008057BD" w:rsidRDefault="008057BD" w:rsidP="008057BD">
      <w:pPr>
        <w:spacing w:line="560" w:lineRule="exact"/>
        <w:rPr>
          <w:szCs w:val="32"/>
        </w:rPr>
      </w:pPr>
    </w:p>
    <w:p w:rsidR="008057BD" w:rsidRPr="008057BD" w:rsidRDefault="008057BD" w:rsidP="008057BD">
      <w:pPr>
        <w:pStyle w:val="a8"/>
        <w:snapToGrid w:val="0"/>
        <w:spacing w:line="360" w:lineRule="auto"/>
        <w:ind w:right="-36" w:firstLineChars="200" w:firstLine="640"/>
        <w:rPr>
          <w:sz w:val="32"/>
          <w:szCs w:val="32"/>
        </w:rPr>
      </w:pPr>
      <w:r w:rsidRPr="008057BD">
        <w:rPr>
          <w:rFonts w:hint="eastAsia"/>
          <w:sz w:val="32"/>
          <w:szCs w:val="32"/>
        </w:rPr>
        <w:t>为增强</w:t>
      </w:r>
      <w:r w:rsidR="00D21C0B">
        <w:rPr>
          <w:rFonts w:hint="eastAsia"/>
          <w:sz w:val="32"/>
          <w:szCs w:val="32"/>
        </w:rPr>
        <w:t>全市</w:t>
      </w:r>
      <w:r w:rsidRPr="008057BD">
        <w:rPr>
          <w:rFonts w:hint="eastAsia"/>
          <w:sz w:val="32"/>
          <w:szCs w:val="32"/>
        </w:rPr>
        <w:t>对重特大项目招商引资的综合竞争力，支持优质项目加快落户，</w:t>
      </w:r>
      <w:r w:rsidR="00D21C0B">
        <w:rPr>
          <w:rFonts w:hint="eastAsia"/>
          <w:sz w:val="32"/>
          <w:szCs w:val="32"/>
        </w:rPr>
        <w:t>推动东莞</w:t>
      </w:r>
      <w:r w:rsidRPr="008057BD">
        <w:rPr>
          <w:rFonts w:hint="eastAsia"/>
          <w:sz w:val="32"/>
          <w:szCs w:val="32"/>
        </w:rPr>
        <w:t>高质量</w:t>
      </w:r>
      <w:r w:rsidR="00D21C0B">
        <w:rPr>
          <w:rFonts w:hint="eastAsia"/>
          <w:sz w:val="32"/>
          <w:szCs w:val="32"/>
        </w:rPr>
        <w:t>发展</w:t>
      </w:r>
      <w:r w:rsidRPr="008057BD">
        <w:rPr>
          <w:rFonts w:hint="eastAsia"/>
          <w:sz w:val="32"/>
          <w:szCs w:val="32"/>
        </w:rPr>
        <w:t>，特制定本奖励办法。</w:t>
      </w:r>
    </w:p>
    <w:p w:rsidR="008057BD" w:rsidRPr="008057BD" w:rsidRDefault="008057BD" w:rsidP="008057BD">
      <w:pPr>
        <w:pStyle w:val="a8"/>
        <w:snapToGrid w:val="0"/>
        <w:spacing w:line="360" w:lineRule="auto"/>
        <w:ind w:right="-36" w:firstLineChars="200" w:firstLine="640"/>
        <w:rPr>
          <w:sz w:val="32"/>
          <w:szCs w:val="32"/>
        </w:rPr>
      </w:pPr>
      <w:r w:rsidRPr="008057BD">
        <w:rPr>
          <w:rFonts w:ascii="黑体" w:eastAsia="黑体" w:hAnsi="黑体"/>
          <w:sz w:val="32"/>
          <w:szCs w:val="32"/>
        </w:rPr>
        <w:t>第</w:t>
      </w:r>
      <w:r w:rsidRPr="008057BD">
        <w:rPr>
          <w:rFonts w:ascii="黑体" w:eastAsia="黑体" w:hAnsi="黑体" w:hint="eastAsia"/>
          <w:sz w:val="32"/>
          <w:szCs w:val="32"/>
        </w:rPr>
        <w:t>一</w:t>
      </w:r>
      <w:r w:rsidRPr="008057BD">
        <w:rPr>
          <w:rFonts w:ascii="黑体" w:eastAsia="黑体" w:hAnsi="黑体"/>
          <w:sz w:val="32"/>
          <w:szCs w:val="32"/>
        </w:rPr>
        <w:t>条</w:t>
      </w:r>
      <w:r w:rsidR="00173E4B">
        <w:rPr>
          <w:rFonts w:hint="eastAsia"/>
          <w:b/>
          <w:sz w:val="32"/>
          <w:szCs w:val="32"/>
        </w:rPr>
        <w:t xml:space="preserve">  </w:t>
      </w:r>
      <w:r w:rsidRPr="00173E4B">
        <w:rPr>
          <w:sz w:val="32"/>
          <w:szCs w:val="32"/>
        </w:rPr>
        <w:t>效益贡献奖励</w:t>
      </w:r>
      <w:r w:rsidR="00173E4B" w:rsidRPr="00173E4B">
        <w:rPr>
          <w:rFonts w:hint="eastAsia"/>
          <w:sz w:val="32"/>
          <w:szCs w:val="32"/>
        </w:rPr>
        <w:t>。</w:t>
      </w:r>
      <w:r w:rsidRPr="008057BD">
        <w:rPr>
          <w:sz w:val="32"/>
          <w:szCs w:val="32"/>
        </w:rPr>
        <w:t>项目自建成投产后第二个至第三个完整会计年度，当年每亩用地</w:t>
      </w:r>
      <w:r w:rsidRPr="008057BD">
        <w:rPr>
          <w:rFonts w:hint="eastAsia"/>
          <w:sz w:val="32"/>
          <w:szCs w:val="32"/>
        </w:rPr>
        <w:t>年财政贡献</w:t>
      </w:r>
      <w:r w:rsidRPr="008057BD">
        <w:rPr>
          <w:sz w:val="32"/>
          <w:szCs w:val="32"/>
        </w:rPr>
        <w:t>超过所落户园区、镇（街）（或合同约定）</w:t>
      </w:r>
      <w:r w:rsidRPr="008057BD">
        <w:rPr>
          <w:rFonts w:hint="eastAsia"/>
          <w:sz w:val="32"/>
          <w:szCs w:val="32"/>
        </w:rPr>
        <w:t>财政贡献</w:t>
      </w:r>
      <w:r w:rsidRPr="008057BD">
        <w:rPr>
          <w:sz w:val="32"/>
          <w:szCs w:val="32"/>
        </w:rPr>
        <w:t>标准的，超出部分按照其</w:t>
      </w:r>
      <w:r w:rsidRPr="008057BD">
        <w:rPr>
          <w:rFonts w:hint="eastAsia"/>
          <w:sz w:val="32"/>
          <w:szCs w:val="32"/>
        </w:rPr>
        <w:t>当年在本市实际缴纳的地方财政贡献</w:t>
      </w:r>
      <w:r w:rsidRPr="008057BD">
        <w:rPr>
          <w:sz w:val="32"/>
          <w:szCs w:val="32"/>
        </w:rPr>
        <w:t>的</w:t>
      </w:r>
      <w:r w:rsidRPr="008057BD">
        <w:rPr>
          <w:sz w:val="32"/>
          <w:szCs w:val="32"/>
        </w:rPr>
        <w:t>100%</w:t>
      </w:r>
      <w:r w:rsidRPr="008057BD">
        <w:rPr>
          <w:sz w:val="32"/>
          <w:szCs w:val="32"/>
        </w:rPr>
        <w:t>予以奖励，最高不超过</w:t>
      </w:r>
      <w:r w:rsidRPr="008057BD">
        <w:rPr>
          <w:sz w:val="32"/>
          <w:szCs w:val="32"/>
        </w:rPr>
        <w:t>5000</w:t>
      </w:r>
      <w:r w:rsidRPr="008057BD">
        <w:rPr>
          <w:rFonts w:hint="eastAsia"/>
          <w:sz w:val="32"/>
          <w:szCs w:val="32"/>
        </w:rPr>
        <w:t>万</w:t>
      </w:r>
      <w:r w:rsidRPr="008057BD">
        <w:rPr>
          <w:sz w:val="32"/>
          <w:szCs w:val="32"/>
        </w:rPr>
        <w:t>元。</w:t>
      </w:r>
    </w:p>
    <w:p w:rsidR="008057BD" w:rsidRPr="008057BD" w:rsidRDefault="008057BD" w:rsidP="008057BD">
      <w:pPr>
        <w:pStyle w:val="a8"/>
        <w:snapToGrid w:val="0"/>
        <w:spacing w:line="360" w:lineRule="auto"/>
        <w:ind w:right="-36" w:firstLineChars="200" w:firstLine="640"/>
        <w:rPr>
          <w:sz w:val="32"/>
          <w:szCs w:val="32"/>
          <w:u w:val="single"/>
        </w:rPr>
      </w:pPr>
      <w:r w:rsidRPr="008057BD">
        <w:rPr>
          <w:sz w:val="32"/>
          <w:szCs w:val="32"/>
        </w:rPr>
        <w:t>项目自建成投产后第四个至第六个完整会计年度，当年每亩用地年</w:t>
      </w:r>
      <w:r w:rsidRPr="008057BD">
        <w:rPr>
          <w:rFonts w:hint="eastAsia"/>
          <w:sz w:val="32"/>
          <w:szCs w:val="32"/>
        </w:rPr>
        <w:t>财政贡献</w:t>
      </w:r>
      <w:r w:rsidRPr="008057BD">
        <w:rPr>
          <w:sz w:val="32"/>
          <w:szCs w:val="32"/>
        </w:rPr>
        <w:t>超过所落户园区、镇（街）（或合同约定）</w:t>
      </w:r>
      <w:r w:rsidRPr="008057BD">
        <w:rPr>
          <w:rFonts w:hint="eastAsia"/>
          <w:sz w:val="32"/>
          <w:szCs w:val="32"/>
        </w:rPr>
        <w:t>财政贡献</w:t>
      </w:r>
      <w:r w:rsidRPr="008057BD">
        <w:rPr>
          <w:sz w:val="32"/>
          <w:szCs w:val="32"/>
        </w:rPr>
        <w:t>标准的，超出部分按照其当年</w:t>
      </w:r>
      <w:r w:rsidRPr="008057BD">
        <w:rPr>
          <w:rFonts w:hint="eastAsia"/>
          <w:sz w:val="32"/>
          <w:szCs w:val="32"/>
        </w:rPr>
        <w:t>在本市</w:t>
      </w:r>
      <w:r w:rsidRPr="008057BD">
        <w:rPr>
          <w:sz w:val="32"/>
          <w:szCs w:val="32"/>
        </w:rPr>
        <w:t>实际缴纳</w:t>
      </w:r>
      <w:r w:rsidRPr="008057BD">
        <w:rPr>
          <w:rFonts w:hint="eastAsia"/>
          <w:sz w:val="32"/>
          <w:szCs w:val="32"/>
        </w:rPr>
        <w:t>的地方贡献</w:t>
      </w:r>
      <w:r w:rsidRPr="008057BD">
        <w:rPr>
          <w:sz w:val="32"/>
          <w:szCs w:val="32"/>
        </w:rPr>
        <w:t>的</w:t>
      </w:r>
      <w:r w:rsidRPr="008057BD">
        <w:rPr>
          <w:sz w:val="32"/>
          <w:szCs w:val="32"/>
        </w:rPr>
        <w:t>50%</w:t>
      </w:r>
      <w:r w:rsidRPr="008057BD">
        <w:rPr>
          <w:sz w:val="32"/>
          <w:szCs w:val="32"/>
        </w:rPr>
        <w:t>予以奖励，最高不超过</w:t>
      </w:r>
      <w:r w:rsidRPr="008057BD">
        <w:rPr>
          <w:sz w:val="32"/>
          <w:szCs w:val="32"/>
        </w:rPr>
        <w:t>2000</w:t>
      </w:r>
      <w:r w:rsidRPr="008057BD">
        <w:rPr>
          <w:sz w:val="32"/>
          <w:szCs w:val="32"/>
        </w:rPr>
        <w:t>万元。</w:t>
      </w:r>
    </w:p>
    <w:p w:rsidR="008057BD" w:rsidRPr="008057BD" w:rsidRDefault="008057BD" w:rsidP="008057BD">
      <w:pPr>
        <w:pStyle w:val="a8"/>
        <w:tabs>
          <w:tab w:val="left" w:pos="2046"/>
        </w:tabs>
        <w:snapToGrid w:val="0"/>
        <w:spacing w:line="360" w:lineRule="auto"/>
        <w:ind w:right="-36" w:firstLineChars="200" w:firstLine="640"/>
        <w:rPr>
          <w:sz w:val="32"/>
          <w:szCs w:val="32"/>
        </w:rPr>
      </w:pPr>
      <w:r w:rsidRPr="008057BD">
        <w:rPr>
          <w:rFonts w:ascii="黑体" w:eastAsia="黑体" w:hAnsi="黑体"/>
          <w:sz w:val="32"/>
          <w:szCs w:val="32"/>
        </w:rPr>
        <w:t>第</w:t>
      </w:r>
      <w:r w:rsidRPr="008057BD">
        <w:rPr>
          <w:rFonts w:ascii="黑体" w:eastAsia="黑体" w:hAnsi="黑体" w:hint="eastAsia"/>
          <w:sz w:val="32"/>
          <w:szCs w:val="32"/>
        </w:rPr>
        <w:t>二</w:t>
      </w:r>
      <w:r w:rsidRPr="008057BD">
        <w:rPr>
          <w:rFonts w:ascii="黑体" w:eastAsia="黑体" w:hAnsi="黑体"/>
          <w:sz w:val="32"/>
          <w:szCs w:val="32"/>
        </w:rPr>
        <w:t>条</w:t>
      </w:r>
      <w:r w:rsidR="00173E4B">
        <w:rPr>
          <w:rFonts w:hint="eastAsia"/>
          <w:b/>
          <w:sz w:val="32"/>
          <w:szCs w:val="32"/>
        </w:rPr>
        <w:t xml:space="preserve">  </w:t>
      </w:r>
      <w:r w:rsidRPr="00173E4B">
        <w:rPr>
          <w:sz w:val="32"/>
          <w:szCs w:val="32"/>
        </w:rPr>
        <w:t>固定资产投资奖励</w:t>
      </w:r>
      <w:r w:rsidR="00173E4B" w:rsidRPr="00173E4B">
        <w:rPr>
          <w:rFonts w:hint="eastAsia"/>
          <w:sz w:val="32"/>
          <w:szCs w:val="32"/>
        </w:rPr>
        <w:t>。</w:t>
      </w:r>
      <w:r w:rsidRPr="008057BD">
        <w:rPr>
          <w:sz w:val="32"/>
          <w:szCs w:val="32"/>
        </w:rPr>
        <w:t>对世界</w:t>
      </w:r>
      <w:r w:rsidRPr="008057BD">
        <w:rPr>
          <w:sz w:val="32"/>
          <w:szCs w:val="32"/>
        </w:rPr>
        <w:t>500</w:t>
      </w:r>
      <w:r w:rsidRPr="008057BD">
        <w:rPr>
          <w:sz w:val="32"/>
          <w:szCs w:val="32"/>
        </w:rPr>
        <w:t>强、中国企业</w:t>
      </w:r>
      <w:r w:rsidRPr="008057BD">
        <w:rPr>
          <w:sz w:val="32"/>
          <w:szCs w:val="32"/>
        </w:rPr>
        <w:t>500</w:t>
      </w:r>
      <w:r w:rsidRPr="008057BD">
        <w:rPr>
          <w:sz w:val="32"/>
          <w:szCs w:val="32"/>
        </w:rPr>
        <w:t>强、中国民营</w:t>
      </w:r>
      <w:r w:rsidRPr="008057BD">
        <w:rPr>
          <w:sz w:val="32"/>
          <w:szCs w:val="32"/>
        </w:rPr>
        <w:t>500</w:t>
      </w:r>
      <w:r w:rsidRPr="008057BD">
        <w:rPr>
          <w:sz w:val="32"/>
          <w:szCs w:val="32"/>
        </w:rPr>
        <w:t>强企业以及</w:t>
      </w:r>
      <w:r w:rsidRPr="008057BD">
        <w:rPr>
          <w:rFonts w:hint="eastAsia"/>
          <w:sz w:val="32"/>
          <w:szCs w:val="32"/>
        </w:rPr>
        <w:t>A</w:t>
      </w:r>
      <w:r w:rsidRPr="008057BD">
        <w:rPr>
          <w:rFonts w:hint="eastAsia"/>
          <w:sz w:val="32"/>
          <w:szCs w:val="32"/>
        </w:rPr>
        <w:t>股上市企业</w:t>
      </w:r>
      <w:r w:rsidRPr="008057BD">
        <w:rPr>
          <w:sz w:val="32"/>
          <w:szCs w:val="32"/>
        </w:rPr>
        <w:t>投资的项目，</w:t>
      </w:r>
      <w:r w:rsidRPr="008057BD">
        <w:rPr>
          <w:rFonts w:hint="eastAsia"/>
          <w:sz w:val="32"/>
          <w:szCs w:val="32"/>
        </w:rPr>
        <w:t>按项目</w:t>
      </w:r>
      <w:r w:rsidRPr="008057BD">
        <w:rPr>
          <w:sz w:val="32"/>
          <w:szCs w:val="32"/>
        </w:rPr>
        <w:t>固定资产（包括：土地、厂房、设备、配套设施等）实际投资总额的</w:t>
      </w:r>
      <w:r w:rsidRPr="008057BD">
        <w:rPr>
          <w:sz w:val="32"/>
          <w:szCs w:val="32"/>
        </w:rPr>
        <w:t>5‰</w:t>
      </w:r>
      <w:r w:rsidRPr="008057BD">
        <w:rPr>
          <w:rFonts w:hint="eastAsia"/>
          <w:sz w:val="32"/>
          <w:szCs w:val="32"/>
        </w:rPr>
        <w:t>给予一次性奖励</w:t>
      </w:r>
      <w:r w:rsidRPr="008057BD">
        <w:rPr>
          <w:sz w:val="32"/>
          <w:szCs w:val="32"/>
        </w:rPr>
        <w:t>，最高不超过</w:t>
      </w:r>
      <w:r w:rsidRPr="008057BD">
        <w:rPr>
          <w:sz w:val="32"/>
          <w:szCs w:val="32"/>
        </w:rPr>
        <w:t>1000</w:t>
      </w:r>
      <w:r w:rsidRPr="008057BD">
        <w:rPr>
          <w:sz w:val="32"/>
          <w:szCs w:val="32"/>
        </w:rPr>
        <w:t>万元。</w:t>
      </w:r>
    </w:p>
    <w:p w:rsidR="008057BD" w:rsidRPr="008057BD" w:rsidRDefault="008057BD" w:rsidP="008057BD">
      <w:pPr>
        <w:adjustRightInd w:val="0"/>
        <w:snapToGrid w:val="0"/>
        <w:spacing w:line="360" w:lineRule="auto"/>
        <w:ind w:firstLineChars="200" w:firstLine="640"/>
        <w:rPr>
          <w:sz w:val="32"/>
          <w:szCs w:val="32"/>
        </w:rPr>
      </w:pPr>
      <w:r w:rsidRPr="008057BD">
        <w:rPr>
          <w:rFonts w:ascii="黑体" w:eastAsia="黑体" w:hAnsi="黑体"/>
          <w:sz w:val="32"/>
          <w:szCs w:val="32"/>
        </w:rPr>
        <w:t>第</w:t>
      </w:r>
      <w:r w:rsidRPr="008057BD">
        <w:rPr>
          <w:rFonts w:ascii="黑体" w:eastAsia="黑体" w:hAnsi="黑体" w:hint="eastAsia"/>
          <w:sz w:val="32"/>
          <w:szCs w:val="32"/>
        </w:rPr>
        <w:t>三</w:t>
      </w:r>
      <w:r w:rsidRPr="008057BD">
        <w:rPr>
          <w:rFonts w:ascii="黑体" w:eastAsia="黑体" w:hAnsi="黑体"/>
          <w:sz w:val="32"/>
          <w:szCs w:val="32"/>
        </w:rPr>
        <w:t>条</w:t>
      </w:r>
      <w:r w:rsidR="00173E4B">
        <w:rPr>
          <w:rFonts w:hint="eastAsia"/>
          <w:b/>
          <w:sz w:val="32"/>
          <w:szCs w:val="32"/>
        </w:rPr>
        <w:t xml:space="preserve">  </w:t>
      </w:r>
      <w:r w:rsidRPr="00173E4B">
        <w:rPr>
          <w:sz w:val="32"/>
          <w:szCs w:val="32"/>
        </w:rPr>
        <w:t>贷款贴息支持</w:t>
      </w:r>
      <w:r w:rsidR="00173E4B" w:rsidRPr="00173E4B">
        <w:rPr>
          <w:rFonts w:hint="eastAsia"/>
          <w:sz w:val="32"/>
          <w:szCs w:val="32"/>
        </w:rPr>
        <w:t>。</w:t>
      </w:r>
      <w:r w:rsidRPr="008057BD">
        <w:rPr>
          <w:rFonts w:hint="eastAsia"/>
          <w:sz w:val="32"/>
          <w:szCs w:val="32"/>
        </w:rPr>
        <w:t>项目</w:t>
      </w:r>
      <w:r w:rsidRPr="008057BD">
        <w:rPr>
          <w:sz w:val="32"/>
          <w:szCs w:val="32"/>
        </w:rPr>
        <w:t>取得我市商业银行机构新增贷款的，按每个项目每年</w:t>
      </w:r>
      <w:r w:rsidRPr="008057BD">
        <w:rPr>
          <w:rFonts w:ascii="仿宋_GB2312" w:cs="仿宋_GB2312" w:hint="eastAsia"/>
          <w:sz w:val="32"/>
          <w:szCs w:val="32"/>
        </w:rPr>
        <w:t>实缴贷款利息（不包括罚息）</w:t>
      </w:r>
      <w:r w:rsidRPr="008057BD">
        <w:rPr>
          <w:sz w:val="32"/>
          <w:szCs w:val="32"/>
        </w:rPr>
        <w:t>的</w:t>
      </w:r>
      <w:r w:rsidRPr="008057BD">
        <w:rPr>
          <w:sz w:val="32"/>
          <w:szCs w:val="32"/>
        </w:rPr>
        <w:t>50%</w:t>
      </w:r>
      <w:r w:rsidRPr="008057BD">
        <w:rPr>
          <w:sz w:val="32"/>
          <w:szCs w:val="32"/>
        </w:rPr>
        <w:t>给予补贴，每个项目贷款贴息时间最长不超过</w:t>
      </w:r>
      <w:r w:rsidRPr="008057BD">
        <w:rPr>
          <w:sz w:val="32"/>
          <w:szCs w:val="32"/>
        </w:rPr>
        <w:t>3</w:t>
      </w:r>
      <w:r w:rsidRPr="008057BD">
        <w:rPr>
          <w:sz w:val="32"/>
          <w:szCs w:val="32"/>
        </w:rPr>
        <w:t>年，享受总扶持金额</w:t>
      </w:r>
      <w:r w:rsidRPr="008057BD">
        <w:rPr>
          <w:sz w:val="32"/>
          <w:szCs w:val="32"/>
        </w:rPr>
        <w:lastRenderedPageBreak/>
        <w:t>最高不超过</w:t>
      </w:r>
      <w:r w:rsidRPr="008057BD">
        <w:rPr>
          <w:sz w:val="32"/>
          <w:szCs w:val="32"/>
        </w:rPr>
        <w:t>1000</w:t>
      </w:r>
      <w:r w:rsidRPr="008057BD">
        <w:rPr>
          <w:sz w:val="32"/>
          <w:szCs w:val="32"/>
        </w:rPr>
        <w:t>万元。</w:t>
      </w:r>
    </w:p>
    <w:p w:rsidR="008057BD" w:rsidRPr="008057BD" w:rsidRDefault="008057BD" w:rsidP="008057BD">
      <w:pPr>
        <w:adjustRightInd w:val="0"/>
        <w:snapToGrid w:val="0"/>
        <w:spacing w:line="360" w:lineRule="auto"/>
        <w:ind w:firstLineChars="200" w:firstLine="640"/>
        <w:rPr>
          <w:sz w:val="32"/>
          <w:szCs w:val="32"/>
        </w:rPr>
      </w:pPr>
      <w:r w:rsidRPr="008057BD">
        <w:rPr>
          <w:sz w:val="32"/>
          <w:szCs w:val="32"/>
        </w:rPr>
        <w:t>本条</w:t>
      </w:r>
      <w:r w:rsidRPr="008057BD">
        <w:rPr>
          <w:rFonts w:hint="eastAsia"/>
          <w:sz w:val="32"/>
          <w:szCs w:val="32"/>
        </w:rPr>
        <w:t>与</w:t>
      </w:r>
      <w:r w:rsidRPr="008057BD">
        <w:rPr>
          <w:sz w:val="32"/>
          <w:szCs w:val="32"/>
        </w:rPr>
        <w:t>第</w:t>
      </w:r>
      <w:r w:rsidRPr="008057BD">
        <w:rPr>
          <w:rFonts w:hint="eastAsia"/>
          <w:sz w:val="32"/>
          <w:szCs w:val="32"/>
        </w:rPr>
        <w:t>二</w:t>
      </w:r>
      <w:r w:rsidRPr="008057BD">
        <w:rPr>
          <w:sz w:val="32"/>
          <w:szCs w:val="32"/>
        </w:rPr>
        <w:t>条</w:t>
      </w:r>
      <w:r w:rsidRPr="008057BD">
        <w:rPr>
          <w:rFonts w:hint="eastAsia"/>
          <w:sz w:val="32"/>
          <w:szCs w:val="32"/>
        </w:rPr>
        <w:t>固定资产投资奖励</w:t>
      </w:r>
      <w:r w:rsidRPr="008057BD">
        <w:rPr>
          <w:sz w:val="32"/>
          <w:szCs w:val="32"/>
        </w:rPr>
        <w:t>，只能享受一条，不重复奖励。</w:t>
      </w:r>
    </w:p>
    <w:p w:rsidR="008057BD" w:rsidRPr="008057BD" w:rsidRDefault="008057BD" w:rsidP="008057BD">
      <w:pPr>
        <w:pStyle w:val="a8"/>
        <w:snapToGrid w:val="0"/>
        <w:spacing w:line="360" w:lineRule="auto"/>
        <w:ind w:right="-36" w:firstLineChars="200" w:firstLine="640"/>
        <w:rPr>
          <w:sz w:val="32"/>
          <w:szCs w:val="32"/>
        </w:rPr>
      </w:pPr>
      <w:r w:rsidRPr="008057BD">
        <w:rPr>
          <w:rFonts w:ascii="黑体" w:eastAsia="黑体" w:hAnsi="黑体"/>
          <w:sz w:val="32"/>
          <w:szCs w:val="32"/>
        </w:rPr>
        <w:t>第</w:t>
      </w:r>
      <w:r w:rsidRPr="008057BD">
        <w:rPr>
          <w:rFonts w:ascii="黑体" w:eastAsia="黑体" w:hAnsi="黑体" w:hint="eastAsia"/>
          <w:sz w:val="32"/>
          <w:szCs w:val="32"/>
        </w:rPr>
        <w:t>四</w:t>
      </w:r>
      <w:r w:rsidRPr="008057BD">
        <w:rPr>
          <w:rFonts w:ascii="黑体" w:eastAsia="黑体" w:hAnsi="黑体"/>
          <w:sz w:val="32"/>
          <w:szCs w:val="32"/>
        </w:rPr>
        <w:t>条</w:t>
      </w:r>
      <w:r w:rsidR="00173E4B">
        <w:rPr>
          <w:rFonts w:hint="eastAsia"/>
          <w:sz w:val="32"/>
          <w:szCs w:val="32"/>
        </w:rPr>
        <w:t xml:space="preserve">  </w:t>
      </w:r>
      <w:r w:rsidRPr="00173E4B">
        <w:rPr>
          <w:sz w:val="32"/>
          <w:szCs w:val="32"/>
        </w:rPr>
        <w:t>项目用地支持</w:t>
      </w:r>
      <w:r w:rsidR="00173E4B">
        <w:rPr>
          <w:rFonts w:hint="eastAsia"/>
          <w:sz w:val="32"/>
          <w:szCs w:val="32"/>
        </w:rPr>
        <w:t>。</w:t>
      </w:r>
      <w:r w:rsidRPr="008057BD">
        <w:rPr>
          <w:sz w:val="32"/>
          <w:szCs w:val="32"/>
        </w:rPr>
        <w:t>项目由市政府统筹安排，优先配备用地指标。</w:t>
      </w:r>
      <w:r w:rsidRPr="008057BD">
        <w:rPr>
          <w:rFonts w:hint="eastAsia"/>
          <w:sz w:val="32"/>
          <w:szCs w:val="32"/>
        </w:rPr>
        <w:t>项目</w:t>
      </w:r>
      <w:r w:rsidRPr="008057BD">
        <w:rPr>
          <w:sz w:val="32"/>
          <w:szCs w:val="32"/>
        </w:rPr>
        <w:t>在符合规划、不增加用地、不改变土地用途的前提下，采取</w:t>
      </w:r>
      <w:r w:rsidRPr="008057BD">
        <w:rPr>
          <w:sz w:val="32"/>
          <w:szCs w:val="32"/>
        </w:rPr>
        <w:t>“</w:t>
      </w:r>
      <w:r w:rsidRPr="008057BD">
        <w:rPr>
          <w:sz w:val="32"/>
          <w:szCs w:val="32"/>
        </w:rPr>
        <w:t>工改工</w:t>
      </w:r>
      <w:r w:rsidRPr="008057BD">
        <w:rPr>
          <w:sz w:val="32"/>
          <w:szCs w:val="32"/>
        </w:rPr>
        <w:t>”</w:t>
      </w:r>
      <w:r w:rsidRPr="008057BD">
        <w:rPr>
          <w:sz w:val="32"/>
          <w:szCs w:val="32"/>
        </w:rPr>
        <w:t>措施提高土地利用率的，允许提高开发建设强度</w:t>
      </w:r>
      <w:r w:rsidR="00D21C0B">
        <w:rPr>
          <w:rFonts w:hint="eastAsia"/>
          <w:sz w:val="32"/>
          <w:szCs w:val="32"/>
        </w:rPr>
        <w:t>、</w:t>
      </w:r>
      <w:r w:rsidRPr="008057BD">
        <w:rPr>
          <w:sz w:val="32"/>
          <w:szCs w:val="32"/>
        </w:rPr>
        <w:t>放宽限制条件</w:t>
      </w:r>
      <w:r w:rsidR="00D21C0B">
        <w:rPr>
          <w:rFonts w:hint="eastAsia"/>
          <w:sz w:val="32"/>
          <w:szCs w:val="32"/>
        </w:rPr>
        <w:t>、</w:t>
      </w:r>
      <w:r w:rsidRPr="008057BD">
        <w:rPr>
          <w:sz w:val="32"/>
          <w:szCs w:val="32"/>
        </w:rPr>
        <w:t>简化审批程序，现有工业用地提高土地利用率和容积率的，不再增收土地价款。对于容积率不高于</w:t>
      </w:r>
      <w:r w:rsidRPr="008057BD">
        <w:rPr>
          <w:sz w:val="32"/>
          <w:szCs w:val="32"/>
        </w:rPr>
        <w:t>3.5</w:t>
      </w:r>
      <w:r w:rsidRPr="008057BD">
        <w:rPr>
          <w:sz w:val="32"/>
          <w:szCs w:val="32"/>
        </w:rPr>
        <w:t>（含）的项目，无需提交开发模拟方案。</w:t>
      </w:r>
    </w:p>
    <w:p w:rsidR="008057BD" w:rsidRPr="008057BD" w:rsidRDefault="008057BD" w:rsidP="008057BD">
      <w:pPr>
        <w:pStyle w:val="a8"/>
        <w:snapToGrid w:val="0"/>
        <w:spacing w:line="360" w:lineRule="auto"/>
        <w:ind w:right="-36" w:firstLineChars="200" w:firstLine="640"/>
        <w:rPr>
          <w:sz w:val="32"/>
          <w:szCs w:val="32"/>
        </w:rPr>
      </w:pPr>
      <w:r w:rsidRPr="008057BD">
        <w:rPr>
          <w:rFonts w:ascii="黑体" w:eastAsia="黑体" w:hAnsi="黑体"/>
          <w:sz w:val="32"/>
          <w:szCs w:val="32"/>
        </w:rPr>
        <w:t>第</w:t>
      </w:r>
      <w:r w:rsidRPr="008057BD">
        <w:rPr>
          <w:rFonts w:ascii="黑体" w:eastAsia="黑体" w:hAnsi="黑体" w:hint="eastAsia"/>
          <w:sz w:val="32"/>
          <w:szCs w:val="32"/>
        </w:rPr>
        <w:t>五</w:t>
      </w:r>
      <w:r w:rsidRPr="008057BD">
        <w:rPr>
          <w:rFonts w:ascii="黑体" w:eastAsia="黑体" w:hAnsi="黑体"/>
          <w:sz w:val="32"/>
          <w:szCs w:val="32"/>
        </w:rPr>
        <w:t>条</w:t>
      </w:r>
      <w:r w:rsidR="00173E4B">
        <w:rPr>
          <w:rFonts w:hint="eastAsia"/>
          <w:b/>
          <w:sz w:val="32"/>
          <w:szCs w:val="32"/>
        </w:rPr>
        <w:t xml:space="preserve"> </w:t>
      </w:r>
      <w:r w:rsidR="00173E4B" w:rsidRPr="00173E4B">
        <w:rPr>
          <w:rFonts w:hint="eastAsia"/>
          <w:sz w:val="32"/>
          <w:szCs w:val="32"/>
        </w:rPr>
        <w:t xml:space="preserve"> </w:t>
      </w:r>
      <w:r w:rsidRPr="00173E4B">
        <w:rPr>
          <w:sz w:val="32"/>
          <w:szCs w:val="32"/>
        </w:rPr>
        <w:t>使用存量载体资源奖励</w:t>
      </w:r>
      <w:bookmarkStart w:id="3" w:name="_Hlk515901719"/>
      <w:r w:rsidR="00173E4B" w:rsidRPr="00173E4B">
        <w:rPr>
          <w:rFonts w:hint="eastAsia"/>
          <w:sz w:val="32"/>
          <w:szCs w:val="32"/>
        </w:rPr>
        <w:t>。</w:t>
      </w:r>
      <w:r w:rsidRPr="008057BD">
        <w:rPr>
          <w:rFonts w:hint="eastAsia"/>
          <w:sz w:val="32"/>
          <w:szCs w:val="32"/>
        </w:rPr>
        <w:t>项目</w:t>
      </w:r>
      <w:r w:rsidRPr="008057BD">
        <w:rPr>
          <w:sz w:val="32"/>
          <w:szCs w:val="32"/>
        </w:rPr>
        <w:t>租赁土地、厂房</w:t>
      </w:r>
      <w:r w:rsidRPr="008057BD">
        <w:rPr>
          <w:rFonts w:hint="eastAsia"/>
          <w:sz w:val="32"/>
          <w:szCs w:val="32"/>
        </w:rPr>
        <w:t>自用或收购、兼并存量厂房、土地自用的</w:t>
      </w:r>
      <w:r w:rsidRPr="008057BD">
        <w:rPr>
          <w:sz w:val="32"/>
          <w:szCs w:val="32"/>
        </w:rPr>
        <w:t>，自投产后第二个完整会计年度起，</w:t>
      </w:r>
      <w:r w:rsidRPr="008057BD">
        <w:rPr>
          <w:sz w:val="32"/>
          <w:szCs w:val="32"/>
        </w:rPr>
        <w:t>3</w:t>
      </w:r>
      <w:r w:rsidRPr="008057BD">
        <w:rPr>
          <w:sz w:val="32"/>
          <w:szCs w:val="32"/>
        </w:rPr>
        <w:t>年内每亩用地年均</w:t>
      </w:r>
      <w:r w:rsidRPr="008057BD">
        <w:rPr>
          <w:rFonts w:hint="eastAsia"/>
          <w:sz w:val="32"/>
          <w:szCs w:val="32"/>
        </w:rPr>
        <w:t>财政贡献</w:t>
      </w:r>
      <w:r w:rsidRPr="008057BD">
        <w:rPr>
          <w:sz w:val="32"/>
          <w:szCs w:val="32"/>
        </w:rPr>
        <w:t>达到所落户园区、镇（街）（或合同约定）</w:t>
      </w:r>
      <w:r w:rsidRPr="008057BD">
        <w:rPr>
          <w:rFonts w:hint="eastAsia"/>
          <w:sz w:val="32"/>
          <w:szCs w:val="32"/>
        </w:rPr>
        <w:t>财政贡献</w:t>
      </w:r>
      <w:r w:rsidRPr="008057BD">
        <w:rPr>
          <w:sz w:val="32"/>
          <w:szCs w:val="32"/>
        </w:rPr>
        <w:t>标准的，一次性奖励项目每亩</w:t>
      </w:r>
      <w:r w:rsidRPr="008057BD">
        <w:rPr>
          <w:sz w:val="32"/>
          <w:szCs w:val="32"/>
        </w:rPr>
        <w:t>3</w:t>
      </w:r>
      <w:r w:rsidRPr="008057BD">
        <w:rPr>
          <w:sz w:val="32"/>
          <w:szCs w:val="32"/>
        </w:rPr>
        <w:t>万元</w:t>
      </w:r>
      <w:r w:rsidRPr="008057BD">
        <w:rPr>
          <w:rFonts w:hint="eastAsia"/>
          <w:sz w:val="32"/>
          <w:szCs w:val="32"/>
        </w:rPr>
        <w:t>，最高不超过</w:t>
      </w:r>
      <w:r w:rsidRPr="008057BD">
        <w:rPr>
          <w:rFonts w:hint="eastAsia"/>
          <w:sz w:val="32"/>
          <w:szCs w:val="32"/>
        </w:rPr>
        <w:t>5</w:t>
      </w:r>
      <w:r w:rsidRPr="008057BD">
        <w:rPr>
          <w:sz w:val="32"/>
          <w:szCs w:val="32"/>
        </w:rPr>
        <w:t>00</w:t>
      </w:r>
      <w:r w:rsidRPr="008057BD">
        <w:rPr>
          <w:rFonts w:hint="eastAsia"/>
          <w:sz w:val="32"/>
          <w:szCs w:val="32"/>
        </w:rPr>
        <w:t>万元。</w:t>
      </w:r>
      <w:bookmarkEnd w:id="3"/>
    </w:p>
    <w:p w:rsidR="008057BD" w:rsidRPr="008057BD" w:rsidRDefault="008057BD" w:rsidP="008057BD">
      <w:pPr>
        <w:pStyle w:val="a8"/>
        <w:snapToGrid w:val="0"/>
        <w:spacing w:line="360" w:lineRule="auto"/>
        <w:ind w:right="-36" w:firstLineChars="200" w:firstLine="640"/>
        <w:rPr>
          <w:sz w:val="32"/>
          <w:szCs w:val="32"/>
        </w:rPr>
      </w:pPr>
      <w:r w:rsidRPr="008057BD">
        <w:rPr>
          <w:rFonts w:ascii="黑体" w:eastAsia="黑体" w:hAnsi="黑体"/>
          <w:sz w:val="32"/>
          <w:szCs w:val="32"/>
        </w:rPr>
        <w:t>第</w:t>
      </w:r>
      <w:r w:rsidRPr="008057BD">
        <w:rPr>
          <w:rFonts w:ascii="黑体" w:eastAsia="黑体" w:hAnsi="黑体" w:hint="eastAsia"/>
          <w:sz w:val="32"/>
          <w:szCs w:val="32"/>
        </w:rPr>
        <w:t>六</w:t>
      </w:r>
      <w:r w:rsidRPr="008057BD">
        <w:rPr>
          <w:rFonts w:ascii="黑体" w:eastAsia="黑体" w:hAnsi="黑体"/>
          <w:sz w:val="32"/>
          <w:szCs w:val="32"/>
        </w:rPr>
        <w:t>条</w:t>
      </w:r>
      <w:r w:rsidR="00173E4B">
        <w:rPr>
          <w:rFonts w:hint="eastAsia"/>
          <w:b/>
          <w:sz w:val="32"/>
          <w:szCs w:val="32"/>
        </w:rPr>
        <w:t xml:space="preserve">  </w:t>
      </w:r>
      <w:r w:rsidRPr="00173E4B">
        <w:rPr>
          <w:sz w:val="32"/>
          <w:szCs w:val="32"/>
        </w:rPr>
        <w:t>高管人才奖励</w:t>
      </w:r>
      <w:r w:rsidR="00173E4B" w:rsidRPr="00173E4B">
        <w:rPr>
          <w:rFonts w:hint="eastAsia"/>
          <w:sz w:val="32"/>
          <w:szCs w:val="32"/>
        </w:rPr>
        <w:t>。</w:t>
      </w:r>
      <w:r w:rsidRPr="008057BD">
        <w:rPr>
          <w:sz w:val="32"/>
          <w:szCs w:val="32"/>
        </w:rPr>
        <w:t>项目自投产后第二个完整会计年度起</w:t>
      </w:r>
      <w:r w:rsidRPr="008057BD">
        <w:rPr>
          <w:sz w:val="32"/>
          <w:szCs w:val="32"/>
        </w:rPr>
        <w:t>3</w:t>
      </w:r>
      <w:r w:rsidRPr="008057BD">
        <w:rPr>
          <w:sz w:val="32"/>
          <w:szCs w:val="32"/>
        </w:rPr>
        <w:t>年内，每亩用地年</w:t>
      </w:r>
      <w:r w:rsidRPr="008057BD">
        <w:rPr>
          <w:rFonts w:hint="eastAsia"/>
          <w:sz w:val="32"/>
          <w:szCs w:val="32"/>
        </w:rPr>
        <w:t>财政贡献</w:t>
      </w:r>
      <w:r w:rsidRPr="008057BD">
        <w:rPr>
          <w:sz w:val="32"/>
          <w:szCs w:val="32"/>
        </w:rPr>
        <w:t>达到所落户园区、镇（街）（或合同约定）</w:t>
      </w:r>
      <w:r w:rsidRPr="008057BD">
        <w:rPr>
          <w:rFonts w:hint="eastAsia"/>
          <w:sz w:val="32"/>
          <w:szCs w:val="32"/>
        </w:rPr>
        <w:t>财政贡献</w:t>
      </w:r>
      <w:r w:rsidRPr="008057BD">
        <w:rPr>
          <w:sz w:val="32"/>
          <w:szCs w:val="32"/>
        </w:rPr>
        <w:t>标准的，对年度应纳税工资薪金收入额在</w:t>
      </w:r>
      <w:r w:rsidRPr="008057BD">
        <w:rPr>
          <w:sz w:val="32"/>
          <w:szCs w:val="32"/>
        </w:rPr>
        <w:t>30</w:t>
      </w:r>
      <w:r w:rsidRPr="008057BD">
        <w:rPr>
          <w:sz w:val="32"/>
          <w:szCs w:val="32"/>
        </w:rPr>
        <w:t>万元以上的重大项目高层管理人员，</w:t>
      </w:r>
      <w:r w:rsidRPr="008057BD">
        <w:rPr>
          <w:rFonts w:hint="eastAsia"/>
          <w:sz w:val="32"/>
          <w:szCs w:val="32"/>
        </w:rPr>
        <w:t>市财政部门按其当年度所缴纳工薪收入个人所得税以及科技成果转化形成的个人所得</w:t>
      </w:r>
      <w:r w:rsidRPr="008057BD">
        <w:rPr>
          <w:rFonts w:hint="eastAsia"/>
          <w:sz w:val="32"/>
          <w:szCs w:val="32"/>
        </w:rPr>
        <w:lastRenderedPageBreak/>
        <w:t>税市留成部分的最高不超过</w:t>
      </w:r>
      <w:r w:rsidRPr="008057BD">
        <w:rPr>
          <w:rFonts w:hint="eastAsia"/>
          <w:sz w:val="32"/>
          <w:szCs w:val="32"/>
        </w:rPr>
        <w:t>80%</w:t>
      </w:r>
      <w:r w:rsidRPr="008057BD">
        <w:rPr>
          <w:rFonts w:hint="eastAsia"/>
          <w:sz w:val="32"/>
          <w:szCs w:val="32"/>
        </w:rPr>
        <w:t>标准奖励个人，每人每年最高</w:t>
      </w:r>
      <w:r w:rsidRPr="008057BD">
        <w:rPr>
          <w:rFonts w:hint="eastAsia"/>
          <w:sz w:val="32"/>
          <w:szCs w:val="32"/>
        </w:rPr>
        <w:t>100</w:t>
      </w:r>
      <w:r w:rsidRPr="008057BD">
        <w:rPr>
          <w:rFonts w:hint="eastAsia"/>
          <w:sz w:val="32"/>
          <w:szCs w:val="32"/>
        </w:rPr>
        <w:t>万元。</w:t>
      </w:r>
      <w:bookmarkStart w:id="4" w:name="_Hlk515901130"/>
      <w:r w:rsidRPr="008057BD">
        <w:rPr>
          <w:rFonts w:hint="eastAsia"/>
          <w:sz w:val="32"/>
          <w:szCs w:val="32"/>
        </w:rPr>
        <w:t>鼓励</w:t>
      </w:r>
      <w:r w:rsidRPr="008057BD">
        <w:rPr>
          <w:sz w:val="32"/>
          <w:szCs w:val="32"/>
        </w:rPr>
        <w:t>园区、镇（街）</w:t>
      </w:r>
      <w:r w:rsidRPr="008057BD">
        <w:rPr>
          <w:rFonts w:hint="eastAsia"/>
          <w:sz w:val="32"/>
          <w:szCs w:val="32"/>
        </w:rPr>
        <w:t>给予个人所得税配套支持。</w:t>
      </w:r>
      <w:bookmarkEnd w:id="4"/>
    </w:p>
    <w:p w:rsidR="008057BD" w:rsidRPr="008057BD" w:rsidRDefault="008057BD" w:rsidP="008057BD">
      <w:pPr>
        <w:pStyle w:val="a8"/>
        <w:snapToGrid w:val="0"/>
        <w:spacing w:line="360" w:lineRule="auto"/>
        <w:ind w:right="-36" w:firstLineChars="200" w:firstLine="640"/>
        <w:rPr>
          <w:sz w:val="32"/>
          <w:szCs w:val="32"/>
        </w:rPr>
      </w:pPr>
      <w:r w:rsidRPr="008057BD">
        <w:rPr>
          <w:sz w:val="32"/>
          <w:szCs w:val="32"/>
        </w:rPr>
        <w:t>项目自投产后第二个完整会计年度起</w:t>
      </w:r>
      <w:r w:rsidRPr="008057BD">
        <w:rPr>
          <w:sz w:val="32"/>
          <w:szCs w:val="32"/>
        </w:rPr>
        <w:t>3</w:t>
      </w:r>
      <w:r w:rsidRPr="008057BD">
        <w:rPr>
          <w:sz w:val="32"/>
          <w:szCs w:val="32"/>
        </w:rPr>
        <w:t>年内，每亩用地年</w:t>
      </w:r>
      <w:r w:rsidRPr="008057BD">
        <w:rPr>
          <w:rFonts w:hint="eastAsia"/>
          <w:sz w:val="32"/>
          <w:szCs w:val="32"/>
        </w:rPr>
        <w:t>财政贡献</w:t>
      </w:r>
      <w:r w:rsidRPr="008057BD">
        <w:rPr>
          <w:sz w:val="32"/>
          <w:szCs w:val="32"/>
        </w:rPr>
        <w:t>达到所落户园区、镇（街）（或合同约定）</w:t>
      </w:r>
      <w:r w:rsidRPr="008057BD">
        <w:rPr>
          <w:rFonts w:hint="eastAsia"/>
          <w:sz w:val="32"/>
          <w:szCs w:val="32"/>
        </w:rPr>
        <w:t>财政贡献</w:t>
      </w:r>
      <w:r w:rsidRPr="008057BD">
        <w:rPr>
          <w:sz w:val="32"/>
          <w:szCs w:val="32"/>
        </w:rPr>
        <w:t>标准的，对年度应纳税工资薪金收入额在</w:t>
      </w:r>
      <w:r w:rsidRPr="008057BD">
        <w:rPr>
          <w:sz w:val="32"/>
          <w:szCs w:val="32"/>
        </w:rPr>
        <w:t>30</w:t>
      </w:r>
      <w:r w:rsidRPr="008057BD">
        <w:rPr>
          <w:sz w:val="32"/>
          <w:szCs w:val="32"/>
        </w:rPr>
        <w:t>万元以上的重大项目高层管理人员，</w:t>
      </w:r>
      <w:bookmarkStart w:id="5" w:name="_Hlk515901151"/>
      <w:r w:rsidRPr="008057BD">
        <w:rPr>
          <w:rFonts w:hint="eastAsia"/>
          <w:sz w:val="32"/>
          <w:szCs w:val="32"/>
        </w:rPr>
        <w:t>其子女入学直接按照《东莞市企业人才子女入学实施办法》（东府办〔</w:t>
      </w:r>
      <w:r w:rsidRPr="008057BD">
        <w:rPr>
          <w:rFonts w:hint="eastAsia"/>
          <w:sz w:val="32"/>
          <w:szCs w:val="32"/>
        </w:rPr>
        <w:t>2016</w:t>
      </w:r>
      <w:r w:rsidRPr="008057BD">
        <w:rPr>
          <w:rFonts w:hint="eastAsia"/>
          <w:sz w:val="32"/>
          <w:szCs w:val="32"/>
        </w:rPr>
        <w:t>〕</w:t>
      </w:r>
      <w:r w:rsidRPr="008057BD">
        <w:rPr>
          <w:rFonts w:hint="eastAsia"/>
          <w:sz w:val="32"/>
          <w:szCs w:val="32"/>
        </w:rPr>
        <w:t>37</w:t>
      </w:r>
      <w:r w:rsidRPr="008057BD">
        <w:rPr>
          <w:rFonts w:hint="eastAsia"/>
          <w:sz w:val="32"/>
          <w:szCs w:val="32"/>
        </w:rPr>
        <w:t>号）和《东莞市“倍增计划”试点企业骨干人才子女入学资助实施细则》（东府办〔</w:t>
      </w:r>
      <w:r w:rsidRPr="008057BD">
        <w:rPr>
          <w:rFonts w:hint="eastAsia"/>
          <w:sz w:val="32"/>
          <w:szCs w:val="32"/>
        </w:rPr>
        <w:t>2017</w:t>
      </w:r>
      <w:r w:rsidRPr="008057BD">
        <w:rPr>
          <w:rFonts w:hint="eastAsia"/>
          <w:sz w:val="32"/>
          <w:szCs w:val="32"/>
        </w:rPr>
        <w:t>〕</w:t>
      </w:r>
      <w:r w:rsidRPr="008057BD">
        <w:rPr>
          <w:rFonts w:hint="eastAsia"/>
          <w:sz w:val="32"/>
          <w:szCs w:val="32"/>
        </w:rPr>
        <w:t>91</w:t>
      </w:r>
      <w:r w:rsidRPr="008057BD">
        <w:rPr>
          <w:rFonts w:hint="eastAsia"/>
          <w:sz w:val="32"/>
          <w:szCs w:val="32"/>
        </w:rPr>
        <w:t>号）有关规定办理</w:t>
      </w:r>
      <w:bookmarkEnd w:id="5"/>
      <w:r w:rsidRPr="008057BD">
        <w:rPr>
          <w:sz w:val="32"/>
          <w:szCs w:val="32"/>
        </w:rPr>
        <w:t>。</w:t>
      </w:r>
    </w:p>
    <w:p w:rsidR="008057BD" w:rsidRPr="008057BD" w:rsidRDefault="008057BD" w:rsidP="008057BD">
      <w:pPr>
        <w:pStyle w:val="a8"/>
        <w:snapToGrid w:val="0"/>
        <w:spacing w:line="360" w:lineRule="auto"/>
        <w:ind w:right="-36" w:firstLineChars="200" w:firstLine="640"/>
        <w:rPr>
          <w:sz w:val="32"/>
          <w:szCs w:val="32"/>
        </w:rPr>
      </w:pPr>
      <w:r w:rsidRPr="008057BD">
        <w:rPr>
          <w:rFonts w:ascii="黑体" w:eastAsia="黑体" w:hAnsi="黑体"/>
          <w:sz w:val="32"/>
          <w:szCs w:val="32"/>
        </w:rPr>
        <w:t>第</w:t>
      </w:r>
      <w:r w:rsidRPr="008057BD">
        <w:rPr>
          <w:rFonts w:ascii="黑体" w:eastAsia="黑体" w:hAnsi="黑体" w:hint="eastAsia"/>
          <w:sz w:val="32"/>
          <w:szCs w:val="32"/>
        </w:rPr>
        <w:t>七</w:t>
      </w:r>
      <w:r w:rsidRPr="008057BD">
        <w:rPr>
          <w:rFonts w:ascii="黑体" w:eastAsia="黑体" w:hAnsi="黑体"/>
          <w:sz w:val="32"/>
          <w:szCs w:val="32"/>
        </w:rPr>
        <w:t>条</w:t>
      </w:r>
      <w:r w:rsidR="00173E4B">
        <w:rPr>
          <w:rFonts w:hint="eastAsia"/>
          <w:sz w:val="32"/>
          <w:szCs w:val="32"/>
        </w:rPr>
        <w:t xml:space="preserve">  </w:t>
      </w:r>
      <w:r w:rsidRPr="00173E4B">
        <w:rPr>
          <w:sz w:val="32"/>
          <w:szCs w:val="32"/>
        </w:rPr>
        <w:t>办公用房租赁支持</w:t>
      </w:r>
      <w:r w:rsidR="00173E4B" w:rsidRPr="00173E4B">
        <w:rPr>
          <w:rFonts w:hint="eastAsia"/>
          <w:sz w:val="32"/>
          <w:szCs w:val="32"/>
        </w:rPr>
        <w:t>。</w:t>
      </w:r>
      <w:r w:rsidRPr="008057BD">
        <w:rPr>
          <w:rFonts w:hint="eastAsia"/>
          <w:sz w:val="32"/>
          <w:szCs w:val="32"/>
        </w:rPr>
        <w:t>项目</w:t>
      </w:r>
      <w:r w:rsidRPr="008057BD">
        <w:rPr>
          <w:sz w:val="32"/>
          <w:szCs w:val="32"/>
        </w:rPr>
        <w:t>在我市租赁自用办公用房</w:t>
      </w:r>
      <w:r w:rsidR="000D76ED">
        <w:rPr>
          <w:rFonts w:hint="eastAsia"/>
          <w:sz w:val="32"/>
          <w:szCs w:val="32"/>
        </w:rPr>
        <w:t>、</w:t>
      </w:r>
      <w:r w:rsidRPr="008057BD">
        <w:rPr>
          <w:sz w:val="32"/>
          <w:szCs w:val="32"/>
        </w:rPr>
        <w:t>达到相关税收标准的，按其当年租金总额的</w:t>
      </w:r>
      <w:r w:rsidRPr="008057BD">
        <w:rPr>
          <w:sz w:val="32"/>
          <w:szCs w:val="32"/>
        </w:rPr>
        <w:t>30%</w:t>
      </w:r>
      <w:r w:rsidRPr="008057BD">
        <w:rPr>
          <w:sz w:val="32"/>
          <w:szCs w:val="32"/>
        </w:rPr>
        <w:t>给予不超过</w:t>
      </w:r>
      <w:r w:rsidRPr="008057BD">
        <w:rPr>
          <w:sz w:val="32"/>
          <w:szCs w:val="32"/>
        </w:rPr>
        <w:t>3</w:t>
      </w:r>
      <w:r w:rsidRPr="008057BD">
        <w:rPr>
          <w:sz w:val="32"/>
          <w:szCs w:val="32"/>
        </w:rPr>
        <w:t>年的租金支持，最高</w:t>
      </w:r>
      <w:r w:rsidRPr="008057BD">
        <w:rPr>
          <w:rFonts w:hint="eastAsia"/>
          <w:sz w:val="32"/>
          <w:szCs w:val="32"/>
        </w:rPr>
        <w:t>每年</w:t>
      </w:r>
      <w:r w:rsidRPr="008057BD">
        <w:rPr>
          <w:sz w:val="32"/>
          <w:szCs w:val="32"/>
        </w:rPr>
        <w:t>不超过</w:t>
      </w:r>
      <w:r w:rsidRPr="008057BD">
        <w:rPr>
          <w:sz w:val="32"/>
          <w:szCs w:val="32"/>
        </w:rPr>
        <w:t>100</w:t>
      </w:r>
      <w:r w:rsidRPr="008057BD">
        <w:rPr>
          <w:sz w:val="32"/>
          <w:szCs w:val="32"/>
        </w:rPr>
        <w:t>万元，累计不超过</w:t>
      </w:r>
      <w:r w:rsidRPr="008057BD">
        <w:rPr>
          <w:sz w:val="32"/>
          <w:szCs w:val="32"/>
        </w:rPr>
        <w:t>300</w:t>
      </w:r>
      <w:r w:rsidRPr="008057BD">
        <w:rPr>
          <w:sz w:val="32"/>
          <w:szCs w:val="32"/>
        </w:rPr>
        <w:t>万元，享受租赁支持期间不得转租。</w:t>
      </w:r>
    </w:p>
    <w:p w:rsidR="008057BD" w:rsidRPr="008057BD" w:rsidRDefault="008057BD" w:rsidP="008057BD">
      <w:pPr>
        <w:pStyle w:val="a8"/>
        <w:snapToGrid w:val="0"/>
        <w:spacing w:line="360" w:lineRule="auto"/>
        <w:ind w:right="-36" w:firstLineChars="200" w:firstLine="640"/>
        <w:rPr>
          <w:sz w:val="32"/>
          <w:szCs w:val="32"/>
        </w:rPr>
      </w:pPr>
      <w:r w:rsidRPr="008057BD">
        <w:rPr>
          <w:rFonts w:ascii="黑体" w:eastAsia="黑体" w:hAnsi="黑体"/>
          <w:sz w:val="32"/>
          <w:szCs w:val="32"/>
        </w:rPr>
        <w:t>第</w:t>
      </w:r>
      <w:r w:rsidRPr="008057BD">
        <w:rPr>
          <w:rFonts w:ascii="黑体" w:eastAsia="黑体" w:hAnsi="黑体" w:hint="eastAsia"/>
          <w:sz w:val="32"/>
          <w:szCs w:val="32"/>
        </w:rPr>
        <w:t>八</w:t>
      </w:r>
      <w:r w:rsidRPr="008057BD">
        <w:rPr>
          <w:rFonts w:ascii="黑体" w:eastAsia="黑体" w:hAnsi="黑体"/>
          <w:sz w:val="32"/>
          <w:szCs w:val="32"/>
        </w:rPr>
        <w:t>条</w:t>
      </w:r>
      <w:r w:rsidR="00173E4B">
        <w:rPr>
          <w:rFonts w:hint="eastAsia"/>
          <w:b/>
          <w:sz w:val="32"/>
          <w:szCs w:val="32"/>
        </w:rPr>
        <w:t xml:space="preserve">  </w:t>
      </w:r>
      <w:r w:rsidRPr="00173E4B">
        <w:rPr>
          <w:rFonts w:hint="eastAsia"/>
          <w:sz w:val="32"/>
          <w:szCs w:val="32"/>
        </w:rPr>
        <w:t>政府服务扶持</w:t>
      </w:r>
      <w:r w:rsidR="00173E4B" w:rsidRPr="00173E4B">
        <w:rPr>
          <w:rFonts w:hint="eastAsia"/>
          <w:sz w:val="32"/>
          <w:szCs w:val="32"/>
        </w:rPr>
        <w:t>。</w:t>
      </w:r>
      <w:r w:rsidRPr="008057BD">
        <w:rPr>
          <w:sz w:val="32"/>
          <w:szCs w:val="32"/>
        </w:rPr>
        <w:t>经认定的</w:t>
      </w:r>
      <w:r w:rsidRPr="008057BD">
        <w:rPr>
          <w:rFonts w:hint="eastAsia"/>
          <w:sz w:val="32"/>
          <w:szCs w:val="32"/>
        </w:rPr>
        <w:t>招商引资</w:t>
      </w:r>
      <w:r w:rsidRPr="008057BD">
        <w:rPr>
          <w:sz w:val="32"/>
          <w:szCs w:val="32"/>
        </w:rPr>
        <w:t>重</w:t>
      </w:r>
      <w:r w:rsidRPr="008057BD">
        <w:rPr>
          <w:rFonts w:hint="eastAsia"/>
          <w:sz w:val="32"/>
          <w:szCs w:val="32"/>
        </w:rPr>
        <w:t>特</w:t>
      </w:r>
      <w:r w:rsidRPr="008057BD">
        <w:rPr>
          <w:sz w:val="32"/>
          <w:szCs w:val="32"/>
        </w:rPr>
        <w:t>大项目，</w:t>
      </w:r>
      <w:r w:rsidRPr="008057BD">
        <w:rPr>
          <w:rFonts w:hint="eastAsia"/>
          <w:sz w:val="32"/>
          <w:szCs w:val="32"/>
        </w:rPr>
        <w:t>直接纳入市投资项目库，条件相对成熟的直接纳入市重大建设项目或市重大预备项目，享受市重大项目相关优惠政策；同时</w:t>
      </w:r>
      <w:r w:rsidRPr="008057BD">
        <w:rPr>
          <w:sz w:val="32"/>
          <w:szCs w:val="32"/>
        </w:rPr>
        <w:t>优先纳入</w:t>
      </w:r>
      <w:r w:rsidRPr="008057BD">
        <w:rPr>
          <w:rFonts w:hint="eastAsia"/>
          <w:sz w:val="32"/>
          <w:szCs w:val="32"/>
        </w:rPr>
        <w:t>倍增计划</w:t>
      </w:r>
      <w:r w:rsidRPr="008057BD">
        <w:rPr>
          <w:sz w:val="32"/>
          <w:szCs w:val="32"/>
        </w:rPr>
        <w:t>市级试点企业或协同倍增试点企业名单</w:t>
      </w:r>
      <w:r w:rsidRPr="008057BD">
        <w:rPr>
          <w:rFonts w:hint="eastAsia"/>
          <w:sz w:val="32"/>
          <w:szCs w:val="32"/>
        </w:rPr>
        <w:t>，并享受倍增计划相关优惠政策，项目企业主要负责人享受“倍增卡”待遇</w:t>
      </w:r>
      <w:r w:rsidRPr="008057BD">
        <w:rPr>
          <w:sz w:val="32"/>
          <w:szCs w:val="32"/>
        </w:rPr>
        <w:t>。</w:t>
      </w:r>
    </w:p>
    <w:p w:rsidR="008057BD" w:rsidRPr="008057BD" w:rsidRDefault="008057BD" w:rsidP="008057BD">
      <w:pPr>
        <w:adjustRightInd w:val="0"/>
        <w:snapToGrid w:val="0"/>
        <w:spacing w:line="360" w:lineRule="auto"/>
        <w:ind w:firstLineChars="200" w:firstLine="640"/>
        <w:rPr>
          <w:sz w:val="32"/>
          <w:szCs w:val="32"/>
        </w:rPr>
      </w:pPr>
      <w:r w:rsidRPr="008057BD">
        <w:rPr>
          <w:rFonts w:ascii="黑体" w:eastAsia="黑体" w:hAnsi="黑体"/>
          <w:sz w:val="32"/>
          <w:szCs w:val="32"/>
        </w:rPr>
        <w:t>第</w:t>
      </w:r>
      <w:r w:rsidRPr="008057BD">
        <w:rPr>
          <w:rFonts w:ascii="黑体" w:eastAsia="黑体" w:hAnsi="黑体" w:hint="eastAsia"/>
          <w:sz w:val="32"/>
          <w:szCs w:val="32"/>
        </w:rPr>
        <w:t>九</w:t>
      </w:r>
      <w:r w:rsidRPr="008057BD">
        <w:rPr>
          <w:rFonts w:ascii="黑体" w:eastAsia="黑体" w:hAnsi="黑体"/>
          <w:sz w:val="32"/>
          <w:szCs w:val="32"/>
        </w:rPr>
        <w:t>条</w:t>
      </w:r>
      <w:r w:rsidR="00173E4B">
        <w:rPr>
          <w:rFonts w:hint="eastAsia"/>
          <w:b/>
          <w:sz w:val="32"/>
          <w:szCs w:val="32"/>
        </w:rPr>
        <w:t xml:space="preserve">  </w:t>
      </w:r>
      <w:r w:rsidRPr="00173E4B">
        <w:rPr>
          <w:rFonts w:hint="eastAsia"/>
          <w:sz w:val="32"/>
          <w:szCs w:val="32"/>
        </w:rPr>
        <w:t>特大项目一事一议扶持</w:t>
      </w:r>
      <w:r w:rsidR="00173E4B" w:rsidRPr="00173E4B">
        <w:rPr>
          <w:rFonts w:hint="eastAsia"/>
          <w:sz w:val="32"/>
          <w:szCs w:val="32"/>
        </w:rPr>
        <w:t>。</w:t>
      </w:r>
      <w:r w:rsidRPr="008057BD">
        <w:rPr>
          <w:rFonts w:hint="eastAsia"/>
          <w:sz w:val="32"/>
          <w:szCs w:val="32"/>
        </w:rPr>
        <w:t>特大项目除享受上述扶持外</w:t>
      </w:r>
      <w:r w:rsidRPr="008057BD">
        <w:rPr>
          <w:sz w:val="32"/>
          <w:szCs w:val="32"/>
        </w:rPr>
        <w:t>，由市招商引资创新工作领导小组按照</w:t>
      </w:r>
      <w:r w:rsidRPr="008057BD">
        <w:rPr>
          <w:sz w:val="32"/>
          <w:szCs w:val="32"/>
        </w:rPr>
        <w:t>“</w:t>
      </w:r>
      <w:r w:rsidRPr="008057BD">
        <w:rPr>
          <w:sz w:val="32"/>
          <w:szCs w:val="32"/>
        </w:rPr>
        <w:t>一事一议</w:t>
      </w:r>
      <w:r w:rsidRPr="008057BD">
        <w:rPr>
          <w:sz w:val="32"/>
          <w:szCs w:val="32"/>
        </w:rPr>
        <w:t>”</w:t>
      </w:r>
      <w:r w:rsidRPr="008057BD">
        <w:rPr>
          <w:sz w:val="32"/>
          <w:szCs w:val="32"/>
        </w:rPr>
        <w:t>方式，在资金支持、人才落户、办公用房、搬迁安置、人才住房等方面给予</w:t>
      </w:r>
      <w:r w:rsidRPr="008057BD">
        <w:rPr>
          <w:rFonts w:hint="eastAsia"/>
          <w:sz w:val="32"/>
          <w:szCs w:val="32"/>
        </w:rPr>
        <w:t>更多</w:t>
      </w:r>
      <w:r w:rsidRPr="008057BD">
        <w:rPr>
          <w:sz w:val="32"/>
          <w:szCs w:val="32"/>
        </w:rPr>
        <w:t>支持。</w:t>
      </w:r>
    </w:p>
    <w:p w:rsidR="008057BD" w:rsidRPr="008057BD" w:rsidRDefault="008057BD" w:rsidP="008057BD">
      <w:pPr>
        <w:adjustRightInd w:val="0"/>
        <w:snapToGrid w:val="0"/>
        <w:spacing w:line="360" w:lineRule="auto"/>
        <w:ind w:firstLineChars="200" w:firstLine="640"/>
        <w:rPr>
          <w:sz w:val="32"/>
          <w:szCs w:val="32"/>
        </w:rPr>
      </w:pPr>
      <w:r w:rsidRPr="008057BD">
        <w:rPr>
          <w:rFonts w:ascii="黑体" w:eastAsia="黑体" w:hAnsi="黑体" w:hint="eastAsia"/>
          <w:sz w:val="32"/>
          <w:szCs w:val="32"/>
        </w:rPr>
        <w:t>第十条</w:t>
      </w:r>
      <w:r w:rsidR="00173E4B">
        <w:rPr>
          <w:rFonts w:hint="eastAsia"/>
          <w:b/>
          <w:sz w:val="32"/>
          <w:szCs w:val="32"/>
        </w:rPr>
        <w:t xml:space="preserve"> </w:t>
      </w:r>
      <w:r w:rsidR="00173E4B" w:rsidRPr="00173E4B">
        <w:rPr>
          <w:rFonts w:hint="eastAsia"/>
          <w:sz w:val="32"/>
          <w:szCs w:val="32"/>
        </w:rPr>
        <w:t xml:space="preserve"> </w:t>
      </w:r>
      <w:r w:rsidRPr="00173E4B">
        <w:rPr>
          <w:sz w:val="32"/>
          <w:szCs w:val="32"/>
        </w:rPr>
        <w:t>招商合作机构支持</w:t>
      </w:r>
      <w:r w:rsidR="00173E4B" w:rsidRPr="00173E4B">
        <w:rPr>
          <w:rFonts w:hint="eastAsia"/>
          <w:sz w:val="32"/>
          <w:szCs w:val="32"/>
        </w:rPr>
        <w:t>。</w:t>
      </w:r>
      <w:r w:rsidRPr="008057BD">
        <w:rPr>
          <w:sz w:val="32"/>
          <w:szCs w:val="32"/>
        </w:rPr>
        <w:t>对经认定的招商合作机构，成功引进约定目标项目的，按条件给予目标项目引进支持，单个项目给予</w:t>
      </w:r>
      <w:r w:rsidRPr="008057BD">
        <w:rPr>
          <w:sz w:val="32"/>
          <w:szCs w:val="32"/>
        </w:rPr>
        <w:t>30</w:t>
      </w:r>
      <w:r w:rsidRPr="008057BD">
        <w:rPr>
          <w:sz w:val="32"/>
          <w:szCs w:val="32"/>
        </w:rPr>
        <w:t>万元奖励，单个机构最高不超过</w:t>
      </w:r>
      <w:r w:rsidRPr="008057BD">
        <w:rPr>
          <w:sz w:val="32"/>
          <w:szCs w:val="32"/>
        </w:rPr>
        <w:t>300</w:t>
      </w:r>
      <w:r w:rsidRPr="008057BD">
        <w:rPr>
          <w:sz w:val="32"/>
          <w:szCs w:val="32"/>
        </w:rPr>
        <w:t>万元</w:t>
      </w:r>
      <w:r w:rsidRPr="008057BD">
        <w:rPr>
          <w:sz w:val="32"/>
          <w:szCs w:val="32"/>
        </w:rPr>
        <w:t>/</w:t>
      </w:r>
      <w:r w:rsidRPr="008057BD">
        <w:rPr>
          <w:sz w:val="32"/>
          <w:szCs w:val="32"/>
        </w:rPr>
        <w:t>年。</w:t>
      </w:r>
    </w:p>
    <w:p w:rsidR="00E03D5F" w:rsidRDefault="00E03D5F" w:rsidP="007F6899">
      <w:pPr>
        <w:adjustRightInd w:val="0"/>
        <w:snapToGrid w:val="0"/>
        <w:spacing w:line="360" w:lineRule="auto"/>
        <w:jc w:val="center"/>
        <w:rPr>
          <w:rFonts w:ascii="黑体" w:eastAsia="黑体" w:hAnsi="黑体"/>
          <w:sz w:val="32"/>
          <w:szCs w:val="32"/>
        </w:rPr>
      </w:pPr>
    </w:p>
    <w:p w:rsidR="00E03D5F" w:rsidRDefault="00433D07" w:rsidP="007F6899">
      <w:pPr>
        <w:adjustRightInd w:val="0"/>
        <w:snapToGrid w:val="0"/>
        <w:spacing w:line="360" w:lineRule="auto"/>
        <w:jc w:val="center"/>
        <w:rPr>
          <w:rFonts w:ascii="黑体" w:eastAsia="黑体" w:hAnsi="黑体"/>
          <w:sz w:val="32"/>
          <w:szCs w:val="32"/>
        </w:rPr>
      </w:pPr>
      <w:r>
        <w:rPr>
          <w:rFonts w:ascii="黑体" w:eastAsia="黑体" w:hAnsi="黑体" w:hint="eastAsia"/>
          <w:sz w:val="32"/>
          <w:szCs w:val="32"/>
        </w:rPr>
        <w:t>附  则</w:t>
      </w:r>
    </w:p>
    <w:p w:rsidR="008057BD" w:rsidRPr="008057BD" w:rsidRDefault="008057BD" w:rsidP="008057BD">
      <w:pPr>
        <w:adjustRightInd w:val="0"/>
        <w:snapToGrid w:val="0"/>
        <w:spacing w:line="360" w:lineRule="auto"/>
        <w:ind w:firstLineChars="200" w:firstLine="640"/>
        <w:rPr>
          <w:sz w:val="32"/>
          <w:szCs w:val="32"/>
        </w:rPr>
      </w:pPr>
      <w:r w:rsidRPr="008057BD">
        <w:rPr>
          <w:sz w:val="32"/>
          <w:szCs w:val="32"/>
        </w:rPr>
        <w:t>本办法奖励对象为按《东莞市招商引资重特大项目认定管理办法》认定</w:t>
      </w:r>
      <w:r w:rsidRPr="008057BD">
        <w:rPr>
          <w:rFonts w:hint="eastAsia"/>
          <w:sz w:val="32"/>
          <w:szCs w:val="32"/>
        </w:rPr>
        <w:t>备案</w:t>
      </w:r>
      <w:r w:rsidRPr="008057BD">
        <w:rPr>
          <w:sz w:val="32"/>
          <w:szCs w:val="32"/>
        </w:rPr>
        <w:t>的招商引资重特大项目</w:t>
      </w:r>
      <w:r w:rsidRPr="008057BD">
        <w:rPr>
          <w:rFonts w:hint="eastAsia"/>
          <w:sz w:val="32"/>
          <w:szCs w:val="32"/>
        </w:rPr>
        <w:t>，包括招商引资重大项目和招商引资特大项目</w:t>
      </w:r>
      <w:r w:rsidRPr="008057BD">
        <w:rPr>
          <w:sz w:val="32"/>
          <w:szCs w:val="32"/>
        </w:rPr>
        <w:t>。</w:t>
      </w:r>
    </w:p>
    <w:p w:rsidR="008057BD" w:rsidRPr="008057BD" w:rsidRDefault="008057BD" w:rsidP="008057BD">
      <w:pPr>
        <w:adjustRightInd w:val="0"/>
        <w:snapToGrid w:val="0"/>
        <w:spacing w:line="360" w:lineRule="auto"/>
        <w:ind w:firstLineChars="200" w:firstLine="640"/>
        <w:rPr>
          <w:sz w:val="32"/>
          <w:szCs w:val="32"/>
        </w:rPr>
      </w:pPr>
      <w:r w:rsidRPr="008057BD">
        <w:rPr>
          <w:rFonts w:hint="eastAsia"/>
          <w:sz w:val="32"/>
          <w:szCs w:val="32"/>
        </w:rPr>
        <w:t>本办法所指</w:t>
      </w:r>
      <w:r w:rsidR="00F37880">
        <w:rPr>
          <w:rFonts w:hint="eastAsia"/>
          <w:sz w:val="32"/>
          <w:szCs w:val="32"/>
        </w:rPr>
        <w:t>的</w:t>
      </w:r>
      <w:r w:rsidRPr="008057BD">
        <w:rPr>
          <w:rFonts w:hint="eastAsia"/>
          <w:sz w:val="32"/>
          <w:szCs w:val="32"/>
        </w:rPr>
        <w:t>财政贡献为企业在我市实际缴纳的增值税和企业所得税总额（不含关税）。</w:t>
      </w:r>
    </w:p>
    <w:p w:rsidR="008057BD" w:rsidRPr="008057BD" w:rsidRDefault="008057BD" w:rsidP="007F6899">
      <w:pPr>
        <w:pStyle w:val="a8"/>
        <w:snapToGrid w:val="0"/>
        <w:spacing w:line="360" w:lineRule="auto"/>
        <w:ind w:right="-36" w:firstLineChars="200" w:firstLine="640"/>
        <w:rPr>
          <w:sz w:val="32"/>
          <w:szCs w:val="32"/>
        </w:rPr>
      </w:pPr>
      <w:r w:rsidRPr="008057BD">
        <w:rPr>
          <w:sz w:val="32"/>
          <w:szCs w:val="32"/>
        </w:rPr>
        <w:t>本办法涉及的奖励资金除另有规定的</w:t>
      </w:r>
      <w:r w:rsidR="00F37880">
        <w:rPr>
          <w:rFonts w:hint="eastAsia"/>
          <w:sz w:val="32"/>
          <w:szCs w:val="32"/>
        </w:rPr>
        <w:t>，</w:t>
      </w:r>
      <w:r w:rsidRPr="008057BD">
        <w:rPr>
          <w:sz w:val="32"/>
          <w:szCs w:val="32"/>
        </w:rPr>
        <w:t>均由市财政和园区、镇（街）财政按</w:t>
      </w:r>
      <w:r w:rsidRPr="008057BD">
        <w:rPr>
          <w:sz w:val="32"/>
          <w:szCs w:val="32"/>
        </w:rPr>
        <w:t>5:5</w:t>
      </w:r>
      <w:r w:rsidRPr="008057BD">
        <w:rPr>
          <w:sz w:val="32"/>
          <w:szCs w:val="32"/>
        </w:rPr>
        <w:t>比例分担</w:t>
      </w:r>
      <w:r w:rsidRPr="008057BD">
        <w:rPr>
          <w:rFonts w:hint="eastAsia"/>
          <w:sz w:val="32"/>
          <w:szCs w:val="32"/>
        </w:rPr>
        <w:t>。</w:t>
      </w:r>
    </w:p>
    <w:p w:rsidR="008057BD" w:rsidRPr="008057BD" w:rsidRDefault="008057BD" w:rsidP="008057BD">
      <w:pPr>
        <w:pStyle w:val="a8"/>
        <w:snapToGrid w:val="0"/>
        <w:spacing w:line="360" w:lineRule="auto"/>
        <w:ind w:right="-36" w:firstLineChars="200" w:firstLine="640"/>
        <w:rPr>
          <w:sz w:val="32"/>
          <w:szCs w:val="32"/>
        </w:rPr>
      </w:pPr>
      <w:r w:rsidRPr="008057BD">
        <w:rPr>
          <w:sz w:val="32"/>
          <w:szCs w:val="32"/>
        </w:rPr>
        <w:t>经认定的重</w:t>
      </w:r>
      <w:r w:rsidRPr="008057BD">
        <w:rPr>
          <w:rFonts w:hint="eastAsia"/>
          <w:sz w:val="32"/>
          <w:szCs w:val="32"/>
        </w:rPr>
        <w:t>特</w:t>
      </w:r>
      <w:r w:rsidRPr="008057BD">
        <w:rPr>
          <w:sz w:val="32"/>
          <w:szCs w:val="32"/>
        </w:rPr>
        <w:t>大项目如合同约定的年</w:t>
      </w:r>
      <w:r w:rsidRPr="008057BD">
        <w:rPr>
          <w:rFonts w:hint="eastAsia"/>
          <w:sz w:val="32"/>
          <w:szCs w:val="32"/>
        </w:rPr>
        <w:t>财政贡献</w:t>
      </w:r>
      <w:r w:rsidRPr="008057BD">
        <w:rPr>
          <w:sz w:val="32"/>
          <w:szCs w:val="32"/>
        </w:rPr>
        <w:t>高于所在园区、镇（街）</w:t>
      </w:r>
      <w:r w:rsidRPr="008057BD">
        <w:rPr>
          <w:rFonts w:hint="eastAsia"/>
          <w:sz w:val="32"/>
          <w:szCs w:val="32"/>
        </w:rPr>
        <w:t>财政贡献</w:t>
      </w:r>
      <w:r w:rsidRPr="008057BD">
        <w:rPr>
          <w:sz w:val="32"/>
          <w:szCs w:val="32"/>
        </w:rPr>
        <w:t>标准的，以合同实际约定为准。</w:t>
      </w:r>
    </w:p>
    <w:p w:rsidR="008057BD" w:rsidRPr="008057BD" w:rsidRDefault="008057BD" w:rsidP="008057BD">
      <w:pPr>
        <w:pStyle w:val="a8"/>
        <w:snapToGrid w:val="0"/>
        <w:spacing w:line="360" w:lineRule="auto"/>
        <w:ind w:right="-36" w:firstLineChars="200" w:firstLine="640"/>
        <w:rPr>
          <w:sz w:val="32"/>
          <w:szCs w:val="32"/>
        </w:rPr>
      </w:pPr>
      <w:r w:rsidRPr="008057BD">
        <w:rPr>
          <w:sz w:val="32"/>
          <w:szCs w:val="32"/>
        </w:rPr>
        <w:t>符合本办法规定的同一项目、同一事项同时符合本市其他扶持政策规定的，按</w:t>
      </w:r>
      <w:r w:rsidRPr="008057BD">
        <w:rPr>
          <w:rFonts w:hint="eastAsia"/>
          <w:sz w:val="32"/>
          <w:szCs w:val="32"/>
        </w:rPr>
        <w:t>就高</w:t>
      </w:r>
      <w:r w:rsidRPr="008057BD">
        <w:rPr>
          <w:sz w:val="32"/>
          <w:szCs w:val="32"/>
        </w:rPr>
        <w:t>不重复的原则予以支持，另有规定的除外。</w:t>
      </w:r>
    </w:p>
    <w:p w:rsidR="008057BD" w:rsidRPr="008057BD" w:rsidRDefault="008057BD" w:rsidP="008057BD">
      <w:pPr>
        <w:pStyle w:val="ad"/>
        <w:shd w:val="clear" w:color="auto" w:fill="FFFFFF"/>
        <w:snapToGrid w:val="0"/>
        <w:spacing w:before="0" w:beforeAutospacing="0" w:after="0" w:afterAutospacing="0" w:line="360" w:lineRule="auto"/>
        <w:ind w:firstLineChars="200" w:firstLine="640"/>
        <w:jc w:val="both"/>
        <w:rPr>
          <w:rFonts w:ascii="Times New Roman" w:eastAsia="仿宋_GB2312" w:hAnsi="Times New Roman" w:cs="Times New Roman"/>
          <w:sz w:val="32"/>
          <w:szCs w:val="32"/>
        </w:rPr>
      </w:pPr>
      <w:r w:rsidRPr="008057BD">
        <w:rPr>
          <w:rFonts w:ascii="Times New Roman" w:eastAsia="仿宋_GB2312" w:hAnsi="Times New Roman" w:cs="Times New Roman" w:hint="eastAsia"/>
          <w:sz w:val="32"/>
          <w:szCs w:val="32"/>
        </w:rPr>
        <w:t>对提供虚假材料骗取奖励的，经查实后，取消其重特大项目并由市招商引资创新办公室将有关情况在信用东莞网等</w:t>
      </w:r>
      <w:r w:rsidR="00BF549C">
        <w:rPr>
          <w:rFonts w:ascii="Times New Roman" w:eastAsia="仿宋_GB2312" w:hAnsi="Times New Roman" w:cs="Times New Roman" w:hint="eastAsia"/>
          <w:sz w:val="32"/>
          <w:szCs w:val="32"/>
        </w:rPr>
        <w:t>政务</w:t>
      </w:r>
      <w:r w:rsidRPr="008057BD">
        <w:rPr>
          <w:rFonts w:ascii="Times New Roman" w:eastAsia="仿宋_GB2312" w:hAnsi="Times New Roman" w:cs="Times New Roman" w:hint="eastAsia"/>
          <w:sz w:val="32"/>
          <w:szCs w:val="32"/>
        </w:rPr>
        <w:t>网站公布</w:t>
      </w:r>
      <w:r w:rsidR="00BB6ECD">
        <w:rPr>
          <w:rFonts w:ascii="Times New Roman" w:eastAsia="仿宋_GB2312" w:hAnsi="Times New Roman" w:cs="Times New Roman" w:hint="eastAsia"/>
          <w:sz w:val="32"/>
          <w:szCs w:val="32"/>
        </w:rPr>
        <w:t>；</w:t>
      </w:r>
      <w:r w:rsidRPr="008057BD">
        <w:rPr>
          <w:rFonts w:ascii="Times New Roman" w:eastAsia="仿宋_GB2312" w:hAnsi="Times New Roman" w:cs="Times New Roman" w:hint="eastAsia"/>
          <w:sz w:val="32"/>
          <w:szCs w:val="32"/>
        </w:rPr>
        <w:t>涉嫌犯罪的，移送司法机关依法追究刑事责任。</w:t>
      </w:r>
    </w:p>
    <w:p w:rsidR="008057BD" w:rsidRPr="008057BD" w:rsidRDefault="008057BD" w:rsidP="008057BD">
      <w:pPr>
        <w:tabs>
          <w:tab w:val="left" w:pos="2690"/>
        </w:tabs>
        <w:snapToGrid w:val="0"/>
        <w:spacing w:line="360" w:lineRule="auto"/>
        <w:ind w:firstLineChars="200" w:firstLine="640"/>
        <w:rPr>
          <w:sz w:val="32"/>
          <w:szCs w:val="32"/>
        </w:rPr>
      </w:pPr>
      <w:r w:rsidRPr="008057BD">
        <w:rPr>
          <w:sz w:val="32"/>
          <w:szCs w:val="32"/>
        </w:rPr>
        <w:t>本办法由市招商引资创新办公室负责解释。</w:t>
      </w:r>
    </w:p>
    <w:p w:rsidR="00853323" w:rsidRDefault="00853323" w:rsidP="00487D0A">
      <w:pPr>
        <w:rPr>
          <w:rFonts w:eastAsia="黑体"/>
          <w:sz w:val="32"/>
          <w:szCs w:val="32"/>
        </w:rPr>
      </w:pPr>
    </w:p>
    <w:p w:rsidR="00853323" w:rsidRDefault="00853323" w:rsidP="00487D0A">
      <w:pPr>
        <w:rPr>
          <w:rFonts w:eastAsia="黑体"/>
          <w:sz w:val="32"/>
          <w:szCs w:val="32"/>
        </w:rPr>
      </w:pPr>
    </w:p>
    <w:p w:rsidR="00853323" w:rsidRDefault="00853323" w:rsidP="00487D0A">
      <w:pPr>
        <w:rPr>
          <w:rFonts w:eastAsia="黑体"/>
          <w:sz w:val="32"/>
          <w:szCs w:val="32"/>
        </w:rPr>
      </w:pPr>
    </w:p>
    <w:p w:rsidR="00853323" w:rsidRDefault="00853323" w:rsidP="00487D0A">
      <w:pPr>
        <w:rPr>
          <w:rFonts w:eastAsia="黑体"/>
          <w:sz w:val="32"/>
          <w:szCs w:val="32"/>
        </w:rPr>
      </w:pPr>
    </w:p>
    <w:p w:rsidR="00853323" w:rsidRDefault="00853323" w:rsidP="00487D0A">
      <w:pPr>
        <w:rPr>
          <w:rFonts w:eastAsia="黑体"/>
          <w:sz w:val="32"/>
          <w:szCs w:val="32"/>
        </w:rPr>
      </w:pPr>
    </w:p>
    <w:p w:rsidR="00853323" w:rsidRDefault="00853323" w:rsidP="00487D0A">
      <w:pPr>
        <w:rPr>
          <w:rFonts w:eastAsia="黑体" w:hint="eastAsia"/>
          <w:sz w:val="32"/>
          <w:szCs w:val="32"/>
        </w:rPr>
      </w:pPr>
    </w:p>
    <w:p w:rsidR="00C5603C" w:rsidRDefault="00C5603C" w:rsidP="00487D0A">
      <w:pPr>
        <w:rPr>
          <w:rFonts w:eastAsia="黑体" w:hint="eastAsia"/>
          <w:sz w:val="32"/>
          <w:szCs w:val="32"/>
        </w:rPr>
      </w:pPr>
    </w:p>
    <w:p w:rsidR="00C5603C" w:rsidRDefault="00C5603C" w:rsidP="00487D0A">
      <w:pPr>
        <w:rPr>
          <w:rFonts w:eastAsia="黑体" w:hint="eastAsia"/>
          <w:sz w:val="32"/>
          <w:szCs w:val="32"/>
        </w:rPr>
      </w:pPr>
    </w:p>
    <w:p w:rsidR="00C5603C" w:rsidRDefault="00C5603C" w:rsidP="00487D0A">
      <w:pPr>
        <w:rPr>
          <w:rFonts w:eastAsia="黑体"/>
          <w:sz w:val="32"/>
          <w:szCs w:val="32"/>
        </w:rPr>
      </w:pPr>
    </w:p>
    <w:p w:rsidR="00433D07" w:rsidRDefault="00433D07" w:rsidP="00487D0A">
      <w:pPr>
        <w:rPr>
          <w:rFonts w:eastAsia="黑体"/>
          <w:sz w:val="32"/>
          <w:szCs w:val="32"/>
        </w:rPr>
      </w:pPr>
    </w:p>
    <w:p w:rsidR="0031766E" w:rsidRPr="00E04497" w:rsidRDefault="00D86E84" w:rsidP="00487D0A">
      <w:pPr>
        <w:rPr>
          <w:sz w:val="32"/>
          <w:szCs w:val="32"/>
        </w:rPr>
      </w:pPr>
      <w:r w:rsidRPr="00E04497">
        <w:rPr>
          <w:rFonts w:eastAsia="黑体"/>
          <w:sz w:val="32"/>
          <w:szCs w:val="32"/>
        </w:rPr>
        <w:t>公开方式：</w:t>
      </w:r>
      <w:r w:rsidR="007F6899">
        <w:fldChar w:fldCharType="begin"/>
      </w:r>
      <w:r w:rsidR="007F6899">
        <w:instrText xml:space="preserve"> DOCVARIABLE  FlGkfs  \* MERGEFORMAT </w:instrText>
      </w:r>
      <w:r w:rsidR="007F6899">
        <w:fldChar w:fldCharType="separate"/>
      </w:r>
      <w:r w:rsidR="00E04497" w:rsidRPr="00E04497">
        <w:rPr>
          <w:sz w:val="32"/>
          <w:szCs w:val="32"/>
        </w:rPr>
        <w:t>依申请公开</w:t>
      </w:r>
      <w:r w:rsidR="007F6899">
        <w:rPr>
          <w:sz w:val="32"/>
          <w:szCs w:val="32"/>
        </w:rPr>
        <w:fldChar w:fldCharType="end"/>
      </w:r>
    </w:p>
    <w:p w:rsidR="0031766E" w:rsidRPr="00E04497" w:rsidRDefault="0031766E" w:rsidP="00487D0A">
      <w:pPr>
        <w:rPr>
          <w:b/>
          <w:sz w:val="32"/>
          <w:szCs w:val="32"/>
        </w:rPr>
      </w:pPr>
    </w:p>
    <w:p w:rsidR="00E03D5F" w:rsidRDefault="003F0CCD" w:rsidP="007F6899">
      <w:pPr>
        <w:pStyle w:val="a8"/>
        <w:adjustRightInd w:val="0"/>
        <w:snapToGrid w:val="0"/>
        <w:spacing w:beforeLines="50" w:before="280" w:afterLines="50" w:after="280"/>
        <w:ind w:leftChars="100" w:left="1140" w:rightChars="100" w:right="300" w:hangingChars="300" w:hanging="840"/>
        <w:rPr>
          <w:sz w:val="28"/>
          <w:szCs w:val="28"/>
        </w:rPr>
      </w:pPr>
      <w:r>
        <w:rPr>
          <w:noProof/>
          <w:sz w:val="28"/>
          <w:szCs w:val="28"/>
        </w:rPr>
        <w:pict>
          <v:line id="_x0000_s1036" style="position:absolute;left:0;text-align:left;z-index:251656704" from="0,.15pt" to="442.4pt,.15pt" strokeweight="1pt"/>
        </w:pict>
      </w:r>
      <w:r>
        <w:rPr>
          <w:noProof/>
          <w:sz w:val="28"/>
          <w:szCs w:val="28"/>
        </w:rPr>
        <w:pict>
          <v:line id="_x0000_s1038" style="position:absolute;left:0;text-align:left;z-index:251658752" from="0,62.55pt" to="442.4pt,62.55pt" strokeweight=".5pt"/>
        </w:pict>
      </w:r>
      <w:r w:rsidR="00487D0A" w:rsidRPr="00E04497">
        <w:rPr>
          <w:sz w:val="28"/>
          <w:szCs w:val="28"/>
        </w:rPr>
        <w:t>抄送：市委</w:t>
      </w:r>
      <w:r w:rsidR="00126E65" w:rsidRPr="00E04497">
        <w:rPr>
          <w:sz w:val="28"/>
          <w:szCs w:val="28"/>
        </w:rPr>
        <w:t>直</w:t>
      </w:r>
      <w:r w:rsidR="00487D0A" w:rsidRPr="00E04497">
        <w:rPr>
          <w:sz w:val="28"/>
          <w:szCs w:val="28"/>
        </w:rPr>
        <w:t>属各单位，市人大办，市政协办，市纪委办，市中级法院，市检察院，省属有关单位。</w:t>
      </w:r>
    </w:p>
    <w:p w:rsidR="00381CAF" w:rsidRDefault="003F0CCD" w:rsidP="007F6899">
      <w:pPr>
        <w:spacing w:beforeLines="50" w:before="280" w:afterLines="50" w:after="280" w:line="400" w:lineRule="exact"/>
        <w:ind w:leftChars="100" w:left="300" w:rightChars="100" w:right="300"/>
        <w:jc w:val="distribute"/>
        <w:rPr>
          <w:sz w:val="28"/>
          <w:szCs w:val="28"/>
        </w:rPr>
      </w:pPr>
      <w:r>
        <w:rPr>
          <w:noProof/>
          <w:sz w:val="28"/>
          <w:szCs w:val="28"/>
        </w:rPr>
        <w:pict>
          <v:line id="_x0000_s1037" style="position:absolute;left:0;text-align:left;z-index:251657728" from="0,29.75pt" to="442.4pt,29.75pt" strokeweight="1pt"/>
        </w:pict>
      </w:r>
      <w:r w:rsidR="00487D0A" w:rsidRPr="00E04497">
        <w:rPr>
          <w:sz w:val="28"/>
          <w:szCs w:val="28"/>
        </w:rPr>
        <w:t>东莞市人民政府办公室秘书</w:t>
      </w:r>
      <w:r w:rsidR="00E04497" w:rsidRPr="00E04497">
        <w:rPr>
          <w:sz w:val="28"/>
          <w:szCs w:val="28"/>
        </w:rPr>
        <w:t>四</w:t>
      </w:r>
      <w:r w:rsidR="00487D0A" w:rsidRPr="00E04497">
        <w:rPr>
          <w:sz w:val="28"/>
          <w:szCs w:val="28"/>
        </w:rPr>
        <w:t>科</w:t>
      </w:r>
      <w:r w:rsidR="00487D0A" w:rsidRPr="00E04497">
        <w:rPr>
          <w:sz w:val="28"/>
          <w:szCs w:val="28"/>
        </w:rPr>
        <w:t xml:space="preserve">    </w:t>
      </w:r>
      <w:r w:rsidR="00E04497">
        <w:rPr>
          <w:rFonts w:hint="eastAsia"/>
          <w:sz w:val="28"/>
          <w:szCs w:val="28"/>
        </w:rPr>
        <w:t xml:space="preserve">   </w:t>
      </w:r>
      <w:r w:rsidR="00487D0A" w:rsidRPr="00E04497">
        <w:rPr>
          <w:sz w:val="28"/>
          <w:szCs w:val="28"/>
        </w:rPr>
        <w:t xml:space="preserve">  </w:t>
      </w:r>
      <w:r w:rsidR="007F6899">
        <w:fldChar w:fldCharType="begin"/>
      </w:r>
      <w:r w:rsidR="007F6899">
        <w:instrText xml:space="preserve"> DOCVARIABLE  FlYear  \* MERGEFORMAT </w:instrText>
      </w:r>
      <w:r w:rsidR="007F6899">
        <w:fldChar w:fldCharType="separate"/>
      </w:r>
      <w:r w:rsidR="00E04497" w:rsidRPr="00E04497">
        <w:rPr>
          <w:sz w:val="28"/>
          <w:szCs w:val="28"/>
        </w:rPr>
        <w:t>2018</w:t>
      </w:r>
      <w:r w:rsidR="007F6899">
        <w:rPr>
          <w:sz w:val="28"/>
          <w:szCs w:val="28"/>
        </w:rPr>
        <w:fldChar w:fldCharType="end"/>
      </w:r>
      <w:r w:rsidR="00487D0A" w:rsidRPr="00E04497">
        <w:rPr>
          <w:sz w:val="28"/>
          <w:szCs w:val="28"/>
        </w:rPr>
        <w:t>年</w:t>
      </w:r>
      <w:r w:rsidR="00E04497" w:rsidRPr="00E04497">
        <w:rPr>
          <w:sz w:val="28"/>
          <w:szCs w:val="28"/>
        </w:rPr>
        <w:t>6</w:t>
      </w:r>
      <w:r w:rsidR="00487D0A" w:rsidRPr="00E04497">
        <w:rPr>
          <w:sz w:val="28"/>
          <w:szCs w:val="28"/>
        </w:rPr>
        <w:t>月</w:t>
      </w:r>
      <w:r w:rsidR="003D7E80" w:rsidRPr="00E04497">
        <w:rPr>
          <w:sz w:val="28"/>
          <w:szCs w:val="28"/>
        </w:rPr>
        <w:t>1</w:t>
      </w:r>
      <w:r w:rsidR="003D7E80">
        <w:rPr>
          <w:rFonts w:hint="eastAsia"/>
          <w:sz w:val="28"/>
          <w:szCs w:val="28"/>
        </w:rPr>
        <w:t>5</w:t>
      </w:r>
      <w:r w:rsidR="00487D0A" w:rsidRPr="00E04497">
        <w:rPr>
          <w:sz w:val="28"/>
          <w:szCs w:val="28"/>
        </w:rPr>
        <w:t>日印发</w:t>
      </w:r>
    </w:p>
    <w:sectPr w:rsidR="00381CAF" w:rsidSect="00CA79DF">
      <w:footerReference w:type="even" r:id="rId12"/>
      <w:footerReference w:type="default" r:id="rId13"/>
      <w:pgSz w:w="11906" w:h="16838" w:code="9"/>
      <w:pgMar w:top="2098" w:right="1474" w:bottom="1985" w:left="1588" w:header="2098" w:footer="1984" w:gutter="0"/>
      <w:cols w:space="425"/>
      <w:titlePg/>
      <w:docGrid w:type="linesAndChars" w:linePitch="5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1CAF" w:rsidRDefault="00381CAF">
      <w:r>
        <w:separator/>
      </w:r>
    </w:p>
  </w:endnote>
  <w:endnote w:type="continuationSeparator" w:id="0">
    <w:p w:rsidR="00381CAF" w:rsidRDefault="00381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康简标题宋">
    <w:panose1 w:val="0201060900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003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490" w:rsidRDefault="005E0BEB">
    <w:pPr>
      <w:pStyle w:val="a4"/>
      <w:framePr w:wrap="around" w:vAnchor="text" w:hAnchor="margin" w:xAlign="outside" w:y="1"/>
      <w:rPr>
        <w:rStyle w:val="a6"/>
      </w:rPr>
    </w:pPr>
    <w:r>
      <w:rPr>
        <w:rStyle w:val="a6"/>
      </w:rPr>
      <w:fldChar w:fldCharType="begin"/>
    </w:r>
    <w:r w:rsidR="00494490">
      <w:rPr>
        <w:rStyle w:val="a6"/>
      </w:rPr>
      <w:instrText xml:space="preserve">PAGE  </w:instrText>
    </w:r>
    <w:r>
      <w:rPr>
        <w:rStyle w:val="a6"/>
      </w:rPr>
      <w:fldChar w:fldCharType="end"/>
    </w:r>
  </w:p>
  <w:p w:rsidR="00494490" w:rsidRDefault="00494490">
    <w:pPr>
      <w:pStyle w:val="a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490" w:rsidRDefault="00494490">
    <w:pPr>
      <w:pStyle w:val="a4"/>
      <w:framePr w:w="1349" w:wrap="around" w:vAnchor="text" w:hAnchor="margin" w:xAlign="outside" w:y="-2"/>
      <w:jc w:val="center"/>
      <w:rPr>
        <w:rStyle w:val="a6"/>
      </w:rPr>
    </w:pPr>
    <w:r>
      <w:rPr>
        <w:rStyle w:val="a6"/>
        <w:rFonts w:hint="eastAsia"/>
      </w:rPr>
      <w:t>—</w:t>
    </w:r>
    <w:r w:rsidR="005E0BEB">
      <w:rPr>
        <w:rStyle w:val="a6"/>
      </w:rPr>
      <w:fldChar w:fldCharType="begin"/>
    </w:r>
    <w:r>
      <w:rPr>
        <w:rStyle w:val="a6"/>
      </w:rPr>
      <w:instrText xml:space="preserve">PAGE  </w:instrText>
    </w:r>
    <w:r w:rsidR="005E0BEB">
      <w:rPr>
        <w:rStyle w:val="a6"/>
      </w:rPr>
      <w:fldChar w:fldCharType="separate"/>
    </w:r>
    <w:r w:rsidR="00C5603C">
      <w:rPr>
        <w:rStyle w:val="a6"/>
        <w:noProof/>
      </w:rPr>
      <w:t>4</w:t>
    </w:r>
    <w:r w:rsidR="005E0BEB">
      <w:rPr>
        <w:rStyle w:val="a6"/>
      </w:rPr>
      <w:fldChar w:fldCharType="end"/>
    </w:r>
    <w:r>
      <w:rPr>
        <w:rStyle w:val="a6"/>
        <w:rFonts w:hint="eastAsia"/>
      </w:rPr>
      <w:t>—</w:t>
    </w:r>
  </w:p>
  <w:p w:rsidR="00494490" w:rsidRDefault="00494490">
    <w:pPr>
      <w:pStyle w:val="a4"/>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1CAF" w:rsidRDefault="00381CAF">
      <w:r>
        <w:separator/>
      </w:r>
    </w:p>
  </w:footnote>
  <w:footnote w:type="continuationSeparator" w:id="0">
    <w:p w:rsidR="00381CAF" w:rsidRDefault="00381C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cumentProtection w:edit="forms" w:enforcement="1" w:cryptProviderType="rsaFull" w:cryptAlgorithmClass="hash" w:cryptAlgorithmType="typeAny" w:cryptAlgorithmSid="4" w:cryptSpinCount="100000" w:hash="TDnPETaeqq7mp5wpEvR0RC21C+s=" w:salt="e/9dMogkYIJHTsxWMTrn7g=="/>
  <w:defaultTabStop w:val="420"/>
  <w:drawingGridHorizontalSpacing w:val="150"/>
  <w:drawingGridVerticalSpacing w:val="280"/>
  <w:displayHorizontalDrawingGridEvery w:val="0"/>
  <w:displayVerticalDrawingGridEvery w:val="2"/>
  <w:characterSpacingControl w:val="compressPunctuation"/>
  <w:hdrShapeDefaults>
    <o:shapedefaults v:ext="edit" spidmax="1843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DocumentID" w:val="{6CD32909-DEB4-4091-BE9E-46144F7ED0C7}"/>
    <w:docVar w:name="FlFileSerial" w:val="73"/>
    <w:docVar w:name="FlFileYear" w:val="2018"/>
    <w:docVar w:name="FlGkfs" w:val="依申请公开"/>
    <w:docVar w:name="FlProver" w:val="杨晓棠"/>
    <w:docVar w:name="FlSubject" w:val="关于印发《东莞市招商引资重特大项目奖励办法》的通知"/>
    <w:docVar w:name="FlYear" w:val="2018"/>
    <w:docVar w:name="FlYear_Zw" w:val="2018"/>
    <w:docVar w:name="SealCount" w:val="1"/>
  </w:docVars>
  <w:rsids>
    <w:rsidRoot w:val="00494490"/>
    <w:rsid w:val="0004155E"/>
    <w:rsid w:val="00043F6C"/>
    <w:rsid w:val="000727B8"/>
    <w:rsid w:val="000774E3"/>
    <w:rsid w:val="000D76ED"/>
    <w:rsid w:val="0012202D"/>
    <w:rsid w:val="00126E65"/>
    <w:rsid w:val="00136B94"/>
    <w:rsid w:val="0013798A"/>
    <w:rsid w:val="00142585"/>
    <w:rsid w:val="001454FF"/>
    <w:rsid w:val="00173E4B"/>
    <w:rsid w:val="001747FC"/>
    <w:rsid w:val="001B7E51"/>
    <w:rsid w:val="001C60E2"/>
    <w:rsid w:val="001C7B31"/>
    <w:rsid w:val="001C7CA1"/>
    <w:rsid w:val="00263CC6"/>
    <w:rsid w:val="00265EE3"/>
    <w:rsid w:val="00290894"/>
    <w:rsid w:val="002C1500"/>
    <w:rsid w:val="002C2330"/>
    <w:rsid w:val="002E356C"/>
    <w:rsid w:val="0031766E"/>
    <w:rsid w:val="00340F8C"/>
    <w:rsid w:val="00361D20"/>
    <w:rsid w:val="00381CAF"/>
    <w:rsid w:val="003860DE"/>
    <w:rsid w:val="0038616C"/>
    <w:rsid w:val="003A2366"/>
    <w:rsid w:val="003D7E80"/>
    <w:rsid w:val="003E42A0"/>
    <w:rsid w:val="003F1209"/>
    <w:rsid w:val="0040388B"/>
    <w:rsid w:val="004052C1"/>
    <w:rsid w:val="00433D07"/>
    <w:rsid w:val="00482FBB"/>
    <w:rsid w:val="00487D0A"/>
    <w:rsid w:val="00492059"/>
    <w:rsid w:val="00494490"/>
    <w:rsid w:val="004C2C63"/>
    <w:rsid w:val="004F61E6"/>
    <w:rsid w:val="004F6DA6"/>
    <w:rsid w:val="005E0BEB"/>
    <w:rsid w:val="00606BEA"/>
    <w:rsid w:val="0061406F"/>
    <w:rsid w:val="006319C3"/>
    <w:rsid w:val="00633CF1"/>
    <w:rsid w:val="00673E5F"/>
    <w:rsid w:val="006A3A17"/>
    <w:rsid w:val="006B215C"/>
    <w:rsid w:val="006C4E9A"/>
    <w:rsid w:val="006D49AE"/>
    <w:rsid w:val="006E322E"/>
    <w:rsid w:val="006F3DD4"/>
    <w:rsid w:val="00723C01"/>
    <w:rsid w:val="00754BD9"/>
    <w:rsid w:val="007606D9"/>
    <w:rsid w:val="00767231"/>
    <w:rsid w:val="00767EAC"/>
    <w:rsid w:val="007A2DD0"/>
    <w:rsid w:val="007B3717"/>
    <w:rsid w:val="007C578F"/>
    <w:rsid w:val="007F6899"/>
    <w:rsid w:val="008057BD"/>
    <w:rsid w:val="008176A3"/>
    <w:rsid w:val="00831221"/>
    <w:rsid w:val="00845539"/>
    <w:rsid w:val="00853323"/>
    <w:rsid w:val="00886FEB"/>
    <w:rsid w:val="008A0249"/>
    <w:rsid w:val="008C7CF8"/>
    <w:rsid w:val="008D42D7"/>
    <w:rsid w:val="008E6C37"/>
    <w:rsid w:val="008F61F3"/>
    <w:rsid w:val="00933C13"/>
    <w:rsid w:val="00942B95"/>
    <w:rsid w:val="009708AB"/>
    <w:rsid w:val="00984EAB"/>
    <w:rsid w:val="009C162F"/>
    <w:rsid w:val="009F6081"/>
    <w:rsid w:val="00A358E9"/>
    <w:rsid w:val="00A417BC"/>
    <w:rsid w:val="00A62E0F"/>
    <w:rsid w:val="00A85AFA"/>
    <w:rsid w:val="00AF0C80"/>
    <w:rsid w:val="00B4408F"/>
    <w:rsid w:val="00B536EF"/>
    <w:rsid w:val="00B562DF"/>
    <w:rsid w:val="00B8590B"/>
    <w:rsid w:val="00BA145A"/>
    <w:rsid w:val="00BA7958"/>
    <w:rsid w:val="00BB6ECD"/>
    <w:rsid w:val="00BD6E5A"/>
    <w:rsid w:val="00BF0A0D"/>
    <w:rsid w:val="00BF5220"/>
    <w:rsid w:val="00BF549C"/>
    <w:rsid w:val="00BF559F"/>
    <w:rsid w:val="00C06345"/>
    <w:rsid w:val="00C069D0"/>
    <w:rsid w:val="00C22CFF"/>
    <w:rsid w:val="00C31AC7"/>
    <w:rsid w:val="00C47896"/>
    <w:rsid w:val="00C5603C"/>
    <w:rsid w:val="00C73730"/>
    <w:rsid w:val="00C840D2"/>
    <w:rsid w:val="00CA79DF"/>
    <w:rsid w:val="00CC6E4C"/>
    <w:rsid w:val="00CF57B6"/>
    <w:rsid w:val="00D14414"/>
    <w:rsid w:val="00D21C0B"/>
    <w:rsid w:val="00D22497"/>
    <w:rsid w:val="00D33CA5"/>
    <w:rsid w:val="00D44D43"/>
    <w:rsid w:val="00D466DC"/>
    <w:rsid w:val="00D83CA0"/>
    <w:rsid w:val="00D86E84"/>
    <w:rsid w:val="00D91F6D"/>
    <w:rsid w:val="00DA09B3"/>
    <w:rsid w:val="00DB5F46"/>
    <w:rsid w:val="00DD51F8"/>
    <w:rsid w:val="00E030BC"/>
    <w:rsid w:val="00E03D5F"/>
    <w:rsid w:val="00E04497"/>
    <w:rsid w:val="00E04F39"/>
    <w:rsid w:val="00E10EF7"/>
    <w:rsid w:val="00E21BE1"/>
    <w:rsid w:val="00E94121"/>
    <w:rsid w:val="00EA7F34"/>
    <w:rsid w:val="00EB3B2A"/>
    <w:rsid w:val="00EC6FAD"/>
    <w:rsid w:val="00F12EB2"/>
    <w:rsid w:val="00F37880"/>
    <w:rsid w:val="00F45EAF"/>
    <w:rsid w:val="00F514BB"/>
    <w:rsid w:val="00F61383"/>
    <w:rsid w:val="00FA4EAA"/>
    <w:rsid w:val="00FD4275"/>
    <w:rsid w:val="00FD55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73730"/>
    <w:pPr>
      <w:widowControl w:val="0"/>
      <w:jc w:val="both"/>
    </w:pPr>
    <w:rPr>
      <w:rFonts w:eastAsia="仿宋_GB2312"/>
      <w:kern w:val="2"/>
      <w:sz w:val="30"/>
      <w:szCs w:val="24"/>
    </w:rPr>
  </w:style>
  <w:style w:type="paragraph" w:styleId="2">
    <w:name w:val="heading 2"/>
    <w:aliases w:val="标题：办公室文件头"/>
    <w:next w:val="a"/>
    <w:qFormat/>
    <w:rsid w:val="00C73730"/>
    <w:pPr>
      <w:keepNext/>
      <w:keepLines/>
      <w:autoSpaceDE w:val="0"/>
      <w:autoSpaceDN w:val="0"/>
      <w:jc w:val="distribute"/>
      <w:outlineLvl w:val="1"/>
    </w:pPr>
    <w:rPr>
      <w:rFonts w:eastAsia="华康简标题宋"/>
      <w:bCs/>
      <w:color w:val="FF0000"/>
      <w:w w:val="70"/>
      <w:sz w:val="11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paragraph" w:styleId="a3">
    <w:name w:val="Title"/>
    <w:basedOn w:val="a"/>
    <w:qFormat/>
    <w:rsid w:val="00C73730"/>
    <w:pPr>
      <w:spacing w:before="240" w:after="60"/>
      <w:jc w:val="center"/>
      <w:outlineLvl w:val="0"/>
    </w:pPr>
    <w:rPr>
      <w:rFonts w:eastAsia="华康简标题宋" w:cs="Arial"/>
      <w:bCs/>
      <w:sz w:val="44"/>
      <w:szCs w:val="32"/>
    </w:rPr>
  </w:style>
  <w:style w:type="paragraph" w:styleId="a4">
    <w:name w:val="footer"/>
    <w:basedOn w:val="a"/>
    <w:rsid w:val="00C73730"/>
    <w:pPr>
      <w:tabs>
        <w:tab w:val="center" w:leader="hyphen" w:pos="4153"/>
        <w:tab w:val="right" w:pos="8306"/>
      </w:tabs>
      <w:snapToGrid w:val="0"/>
      <w:jc w:val="right"/>
    </w:pPr>
    <w:rPr>
      <w:sz w:val="28"/>
      <w:szCs w:val="18"/>
    </w:rPr>
  </w:style>
  <w:style w:type="paragraph" w:styleId="a5">
    <w:name w:val="header"/>
    <w:basedOn w:val="a"/>
    <w:rsid w:val="00C73730"/>
    <w:pPr>
      <w:tabs>
        <w:tab w:val="center" w:pos="4153"/>
        <w:tab w:val="right" w:pos="8306"/>
      </w:tabs>
      <w:snapToGrid w:val="0"/>
      <w:jc w:val="center"/>
    </w:pPr>
    <w:rPr>
      <w:sz w:val="18"/>
      <w:szCs w:val="18"/>
    </w:rPr>
  </w:style>
  <w:style w:type="character" w:styleId="a6">
    <w:name w:val="page number"/>
    <w:rsid w:val="00C73730"/>
    <w:rPr>
      <w:rFonts w:ascii="Times New Roman" w:eastAsia="仿宋_GB2312" w:hAnsi="Times New Roman"/>
      <w:sz w:val="28"/>
      <w:lang w:eastAsia="zh-CN"/>
    </w:rPr>
  </w:style>
  <w:style w:type="paragraph" w:styleId="a7">
    <w:name w:val="Block Text"/>
    <w:basedOn w:val="a"/>
    <w:rsid w:val="00C73730"/>
    <w:pPr>
      <w:pBdr>
        <w:top w:val="single" w:sz="6" w:space="1" w:color="auto"/>
        <w:bottom w:val="single" w:sz="6" w:space="1" w:color="auto"/>
      </w:pBdr>
      <w:topLinePunct/>
      <w:autoSpaceDE w:val="0"/>
      <w:autoSpaceDN w:val="0"/>
      <w:spacing w:line="540" w:lineRule="atLeast"/>
      <w:ind w:leftChars="100" w:left="948" w:right="17" w:hangingChars="200" w:hanging="632"/>
    </w:pPr>
  </w:style>
  <w:style w:type="paragraph" w:styleId="a8">
    <w:name w:val="Body Text"/>
    <w:basedOn w:val="a"/>
    <w:rsid w:val="00C73730"/>
    <w:pPr>
      <w:ind w:rightChars="-12" w:right="-35"/>
    </w:pPr>
    <w:rPr>
      <w:sz w:val="31"/>
    </w:rPr>
  </w:style>
  <w:style w:type="character" w:styleId="a9">
    <w:name w:val="annotation reference"/>
    <w:rsid w:val="00E94121"/>
    <w:rPr>
      <w:sz w:val="21"/>
      <w:szCs w:val="21"/>
    </w:rPr>
  </w:style>
  <w:style w:type="paragraph" w:styleId="aa">
    <w:name w:val="annotation text"/>
    <w:basedOn w:val="a"/>
    <w:link w:val="Char"/>
    <w:rsid w:val="00E94121"/>
    <w:pPr>
      <w:jc w:val="left"/>
    </w:pPr>
  </w:style>
  <w:style w:type="character" w:customStyle="1" w:styleId="Char">
    <w:name w:val="批注文字 Char"/>
    <w:link w:val="aa"/>
    <w:rsid w:val="00E94121"/>
    <w:rPr>
      <w:rFonts w:eastAsia="仿宋_GB2312"/>
      <w:kern w:val="2"/>
      <w:sz w:val="30"/>
      <w:szCs w:val="24"/>
    </w:rPr>
  </w:style>
  <w:style w:type="paragraph" w:styleId="ab">
    <w:name w:val="Balloon Text"/>
    <w:basedOn w:val="a"/>
    <w:link w:val="Char0"/>
    <w:rsid w:val="00E94121"/>
    <w:rPr>
      <w:sz w:val="18"/>
      <w:szCs w:val="18"/>
    </w:rPr>
  </w:style>
  <w:style w:type="character" w:customStyle="1" w:styleId="Char0">
    <w:name w:val="批注框文本 Char"/>
    <w:link w:val="ab"/>
    <w:rsid w:val="00E94121"/>
    <w:rPr>
      <w:rFonts w:eastAsia="仿宋_GB2312"/>
      <w:kern w:val="2"/>
      <w:sz w:val="18"/>
      <w:szCs w:val="18"/>
    </w:rPr>
  </w:style>
  <w:style w:type="paragraph" w:styleId="ac">
    <w:name w:val="annotation subject"/>
    <w:basedOn w:val="aa"/>
    <w:next w:val="aa"/>
    <w:link w:val="Char1"/>
    <w:rsid w:val="002E356C"/>
    <w:rPr>
      <w:b/>
      <w:bCs/>
    </w:rPr>
  </w:style>
  <w:style w:type="character" w:customStyle="1" w:styleId="Char1">
    <w:name w:val="批注主题 Char"/>
    <w:link w:val="ac"/>
    <w:rsid w:val="002E356C"/>
    <w:rPr>
      <w:rFonts w:eastAsia="仿宋_GB2312"/>
      <w:b/>
      <w:bCs/>
      <w:kern w:val="2"/>
      <w:sz w:val="30"/>
      <w:szCs w:val="24"/>
    </w:rPr>
  </w:style>
  <w:style w:type="paragraph" w:styleId="ad">
    <w:name w:val="Normal (Web)"/>
    <w:basedOn w:val="a"/>
    <w:unhideWhenUsed/>
    <w:rsid w:val="008057BD"/>
    <w:pPr>
      <w:widowControl/>
      <w:spacing w:before="100" w:beforeAutospacing="1" w:after="100" w:afterAutospacing="1"/>
      <w:jc w:val="left"/>
    </w:pPr>
    <w:rPr>
      <w:rFonts w:ascii="宋体" w:eastAsia="宋体" w:hAnsi="宋体" w:cs="宋体"/>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image" Target="media/image4.gi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1253</Words>
  <Characters>1267</Characters>
  <Application>Microsoft Office Word</Application>
  <DocSecurity>0</DocSecurity>
  <Lines>57</Lines>
  <Paragraphs>14</Paragraphs>
  <ScaleCrop>false</ScaleCrop>
  <Company>dgcc</Company>
  <LinksUpToDate>false</LinksUpToDate>
  <CharactersWithSpaces>2506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00001</dc:title>
  <dc:creator>dgfwd</dc:creator>
  <cp:lastModifiedBy>莫沃佳</cp:lastModifiedBy>
  <cp:revision>14</cp:revision>
  <cp:lastPrinted>2018-06-17T08:46:00Z</cp:lastPrinted>
  <dcterms:created xsi:type="dcterms:W3CDTF">2018-06-17T08:48:00Z</dcterms:created>
  <dcterms:modified xsi:type="dcterms:W3CDTF">2018-06-19T12:39:00Z</dcterms:modified>
</cp:coreProperties>
</file>